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A588B" w:rsidRDefault="00EA588B" w:rsidP="00F57D35">
      <w:pPr>
        <w:pStyle w:val="Tablas"/>
        <w:suppressLineNumbers/>
      </w:pPr>
      <w:bookmarkStart w:id="0" w:name="_Ref449328763"/>
      <w:bookmarkStart w:id="1" w:name="_Toc449329911"/>
      <w:bookmarkStart w:id="2" w:name="_Toc454616024"/>
      <w:bookmarkStart w:id="3" w:name="_Toc478724768"/>
      <w:bookmarkStart w:id="4" w:name="_Toc450016646"/>
      <w:bookmarkStart w:id="5" w:name="_Toc450656834"/>
      <w:bookmarkStart w:id="6" w:name="_Toc452142163"/>
      <w:bookmarkStart w:id="7" w:name="_Toc452558766"/>
      <w:r>
        <w:t xml:space="preserve">RECOPILACIÓN DE ESPECIES DE FAUNA </w:t>
      </w:r>
      <w:r w:rsidR="00B60021">
        <w:t>IDENTIFICADAS EN EL ESTUDIO DE IMPACTO AMBIENTAL ELABORADO POR GÉMINIS CONSULTORES PARA</w:t>
      </w:r>
      <w:r w:rsidR="00920575">
        <w:t xml:space="preserve"> LACONCESIONARIA VIAL UNION DEL SUR</w:t>
      </w:r>
      <w:r w:rsidR="00B60021">
        <w:t xml:space="preserve"> </w:t>
      </w:r>
      <w:r w:rsidR="00920575">
        <w:t>D</w:t>
      </w:r>
      <w:r w:rsidR="00B60021">
        <w:t>EL TRAMO PEDREGAL-CATAMBUCO</w:t>
      </w:r>
      <w:r w:rsidR="00C27C43">
        <w:t xml:space="preserve">, </w:t>
      </w:r>
      <w:r w:rsidR="00B60021">
        <w:t xml:space="preserve">UNIDADES FUNCIONALES 4 Y 5.1 DEL PROYECTO DOBLE CALZADA RUMICHACA PASTO APP No. 15 </w:t>
      </w:r>
    </w:p>
    <w:p w:rsidR="00B60021" w:rsidRPr="00B60021" w:rsidRDefault="00B60021" w:rsidP="00B60021"/>
    <w:p w:rsidR="00CD7159" w:rsidRPr="006C3F1C" w:rsidRDefault="006C3F1C" w:rsidP="00F57D35">
      <w:pPr>
        <w:pStyle w:val="Tablas"/>
        <w:suppressLineNumbers/>
      </w:pPr>
      <w:r w:rsidRPr="006C3F1C">
        <w:t>ANFIBIOS</w:t>
      </w:r>
    </w:p>
    <w:p w:rsidR="00CD7159" w:rsidRDefault="00CD7159" w:rsidP="00F57D35">
      <w:pPr>
        <w:pStyle w:val="Tablas"/>
        <w:suppressLineNumbers/>
        <w:rPr>
          <w:b w:val="0"/>
        </w:rPr>
      </w:pPr>
    </w:p>
    <w:p w:rsidR="006C3F1C" w:rsidRPr="006C3F1C" w:rsidRDefault="006C3F1C" w:rsidP="006C3F1C">
      <w:pPr>
        <w:suppressLineNumbers/>
        <w:jc w:val="center"/>
        <w:rPr>
          <w:bCs/>
          <w:sz w:val="20"/>
          <w:szCs w:val="20"/>
        </w:rPr>
      </w:pPr>
      <w:bookmarkStart w:id="8" w:name="_Toc450656838"/>
      <w:bookmarkStart w:id="9" w:name="_Toc452142170"/>
      <w:bookmarkStart w:id="10" w:name="_Toc452558773"/>
      <w:bookmarkStart w:id="11" w:name="_Toc454616031"/>
      <w:bookmarkStart w:id="12" w:name="_Toc456911104"/>
      <w:bookmarkStart w:id="13" w:name="_Toc478724753"/>
      <w:r w:rsidRPr="006C3F1C">
        <w:rPr>
          <w:bCs/>
          <w:sz w:val="20"/>
          <w:szCs w:val="20"/>
        </w:rPr>
        <w:t xml:space="preserve">Tabla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Tabla \* ARABIC \s 1 </w:instrText>
      </w:r>
      <w:r w:rsidRPr="006C3F1C">
        <w:rPr>
          <w:bCs/>
          <w:sz w:val="20"/>
          <w:szCs w:val="20"/>
        </w:rPr>
        <w:fldChar w:fldCharType="separate"/>
      </w:r>
      <w:r w:rsidRPr="006C3F1C">
        <w:rPr>
          <w:bCs/>
          <w:noProof/>
          <w:sz w:val="20"/>
          <w:szCs w:val="20"/>
        </w:rPr>
        <w:t>4</w:t>
      </w:r>
      <w:r w:rsidRPr="006C3F1C">
        <w:rPr>
          <w:bCs/>
          <w:sz w:val="20"/>
          <w:szCs w:val="20"/>
        </w:rPr>
        <w:fldChar w:fldCharType="end"/>
      </w:r>
      <w:r w:rsidRPr="006C3F1C">
        <w:rPr>
          <w:bCs/>
          <w:noProof/>
          <w:sz w:val="20"/>
          <w:szCs w:val="20"/>
        </w:rPr>
        <w:t xml:space="preserve"> </w:t>
      </w:r>
      <w:r w:rsidRPr="006C3F1C">
        <w:rPr>
          <w:bCs/>
          <w:sz w:val="20"/>
          <w:szCs w:val="20"/>
        </w:rPr>
        <w:t>Lista de especies de anfibios potenciales para la zona de influencia proyecto vial doble calzada Rumichaca - Pasto, tramo Pedregal - Catambuco.</w:t>
      </w:r>
      <w:bookmarkEnd w:id="8"/>
      <w:bookmarkEnd w:id="9"/>
      <w:bookmarkEnd w:id="10"/>
      <w:bookmarkEnd w:id="11"/>
      <w:bookmarkEnd w:id="12"/>
      <w:bookmarkEnd w:id="13"/>
    </w:p>
    <w:tbl>
      <w:tblPr>
        <w:tblStyle w:val="Gminis1"/>
        <w:tblW w:w="5746" w:type="pct"/>
        <w:tblLayout w:type="fixed"/>
        <w:tblLook w:val="04A0" w:firstRow="1" w:lastRow="0" w:firstColumn="1" w:lastColumn="0" w:noHBand="0" w:noVBand="1"/>
      </w:tblPr>
      <w:tblGrid>
        <w:gridCol w:w="812"/>
        <w:gridCol w:w="1568"/>
        <w:gridCol w:w="2090"/>
        <w:gridCol w:w="1674"/>
        <w:gridCol w:w="1203"/>
        <w:gridCol w:w="357"/>
        <w:gridCol w:w="398"/>
        <w:gridCol w:w="383"/>
        <w:gridCol w:w="388"/>
        <w:gridCol w:w="1272"/>
      </w:tblGrid>
      <w:tr w:rsidR="006C3F1C" w:rsidRPr="006C3F1C" w:rsidTr="006C3F1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400" w:type="pct"/>
            <w:vMerge w:val="restart"/>
            <w:noWrap/>
            <w:vAlign w:val="center"/>
            <w:hideMark/>
          </w:tcPr>
          <w:p w:rsidR="006C3F1C" w:rsidRPr="006C3F1C" w:rsidRDefault="006C3F1C" w:rsidP="006C3F1C">
            <w:pPr>
              <w:suppressLineNumbers/>
              <w:spacing w:line="240" w:lineRule="auto"/>
              <w:contextualSpacing w:val="0"/>
              <w:jc w:val="center"/>
              <w:rPr>
                <w:rFonts w:eastAsia="Times New Roman"/>
                <w:bCs/>
                <w:color w:val="000000"/>
                <w:sz w:val="18"/>
                <w:szCs w:val="18"/>
              </w:rPr>
            </w:pPr>
            <w:r w:rsidRPr="006C3F1C">
              <w:rPr>
                <w:rFonts w:eastAsia="Times New Roman"/>
                <w:bCs/>
                <w:color w:val="000000"/>
                <w:sz w:val="18"/>
                <w:szCs w:val="18"/>
              </w:rPr>
              <w:t>ORDEN</w:t>
            </w:r>
          </w:p>
        </w:tc>
        <w:tc>
          <w:tcPr>
            <w:tcW w:w="773" w:type="pct"/>
            <w:vMerge w:val="restart"/>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FAMILIA</w:t>
            </w:r>
          </w:p>
        </w:tc>
        <w:tc>
          <w:tcPr>
            <w:tcW w:w="1030" w:type="pct"/>
            <w:vMerge w:val="restart"/>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 xml:space="preserve">ESPECIE </w:t>
            </w:r>
          </w:p>
        </w:tc>
        <w:tc>
          <w:tcPr>
            <w:tcW w:w="825" w:type="pct"/>
            <w:vMerge w:val="restart"/>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NOMBRE COMUN</w:t>
            </w:r>
          </w:p>
        </w:tc>
        <w:tc>
          <w:tcPr>
            <w:tcW w:w="593" w:type="pct"/>
            <w:vMerge w:val="restart"/>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ALTITUD (msnm)</w:t>
            </w:r>
          </w:p>
        </w:tc>
        <w:tc>
          <w:tcPr>
            <w:tcW w:w="752" w:type="pct"/>
            <w:gridSpan w:val="4"/>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AMENAZAS</w:t>
            </w:r>
          </w:p>
        </w:tc>
        <w:tc>
          <w:tcPr>
            <w:tcW w:w="628" w:type="pct"/>
            <w:vMerge w:val="restart"/>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ENDEMISMO</w:t>
            </w:r>
          </w:p>
        </w:tc>
      </w:tr>
      <w:tr w:rsidR="006C3F1C" w:rsidRPr="006C3F1C" w:rsidTr="006C3F1C">
        <w:trPr>
          <w:cnfStyle w:val="100000000000" w:firstRow="1" w:lastRow="0" w:firstColumn="0" w:lastColumn="0" w:oddVBand="0" w:evenVBand="0" w:oddHBand="0" w:evenHBand="0" w:firstRowFirstColumn="0" w:firstRowLastColumn="0" w:lastRowFirstColumn="0" w:lastRowLastColumn="0"/>
          <w:trHeight w:val="720"/>
          <w:tblHeader/>
        </w:trPr>
        <w:tc>
          <w:tcPr>
            <w:cnfStyle w:val="001000000100" w:firstRow="0" w:lastRow="0" w:firstColumn="1" w:lastColumn="0" w:oddVBand="0" w:evenVBand="0" w:oddHBand="0" w:evenHBand="0" w:firstRowFirstColumn="1" w:firstRowLastColumn="0" w:lastRowFirstColumn="0" w:lastRowLastColumn="0"/>
            <w:tcW w:w="400" w:type="pct"/>
            <w:vMerge/>
            <w:vAlign w:val="center"/>
            <w:hideMark/>
          </w:tcPr>
          <w:p w:rsidR="006C3F1C" w:rsidRPr="006C3F1C" w:rsidRDefault="006C3F1C" w:rsidP="006C3F1C">
            <w:pPr>
              <w:suppressLineNumbers/>
              <w:spacing w:line="240" w:lineRule="auto"/>
              <w:contextualSpacing w:val="0"/>
              <w:jc w:val="center"/>
              <w:rPr>
                <w:rFonts w:eastAsia="Times New Roman"/>
                <w:bCs/>
                <w:color w:val="000000"/>
                <w:sz w:val="18"/>
                <w:szCs w:val="18"/>
              </w:rPr>
            </w:pPr>
          </w:p>
        </w:tc>
        <w:tc>
          <w:tcPr>
            <w:tcW w:w="773" w:type="pct"/>
            <w:vMerge/>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p>
        </w:tc>
        <w:tc>
          <w:tcPr>
            <w:tcW w:w="1030" w:type="pct"/>
            <w:vMerge/>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p>
        </w:tc>
        <w:tc>
          <w:tcPr>
            <w:tcW w:w="825" w:type="pct"/>
            <w:vMerge/>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p>
        </w:tc>
        <w:tc>
          <w:tcPr>
            <w:tcW w:w="593" w:type="pct"/>
            <w:vMerge/>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p>
        </w:tc>
        <w:tc>
          <w:tcPr>
            <w:tcW w:w="176" w:type="pct"/>
            <w:noWrap/>
            <w:textDirection w:val="btLr"/>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CITES</w:t>
            </w:r>
          </w:p>
        </w:tc>
        <w:tc>
          <w:tcPr>
            <w:tcW w:w="196" w:type="pct"/>
            <w:textDirection w:val="btLr"/>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IUCN</w:t>
            </w:r>
          </w:p>
        </w:tc>
        <w:tc>
          <w:tcPr>
            <w:tcW w:w="189" w:type="pct"/>
            <w:textDirection w:val="btLr"/>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L. ROJO</w:t>
            </w:r>
          </w:p>
        </w:tc>
        <w:tc>
          <w:tcPr>
            <w:tcW w:w="190" w:type="pct"/>
            <w:textDirection w:val="btLr"/>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RES. 0192</w:t>
            </w:r>
          </w:p>
        </w:tc>
        <w:tc>
          <w:tcPr>
            <w:tcW w:w="628" w:type="pct"/>
            <w:vMerge/>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Bufonidae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Atelopus ignescens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Sapito arlequín de Nariño</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2200-3720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EX</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Bufonidae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Osornophryne bufoniformis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Sapo de Jambato</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2800 - 4700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NT</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Centrolenidae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Centrolene buckleyi</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cristal altoandina de Buckley</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1650 - 3550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VU</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Hypodactylus elassodiscus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proofErr w:type="gramStart"/>
            <w:r w:rsidRPr="006C3F1C">
              <w:rPr>
                <w:rFonts w:eastAsia="Times New Roman"/>
                <w:color w:val="000000"/>
                <w:sz w:val="20"/>
              </w:rPr>
              <w:t>Rana ladrón</w:t>
            </w:r>
            <w:proofErr w:type="gramEnd"/>
            <w:r w:rsidRPr="006C3F1C">
              <w:rPr>
                <w:rFonts w:eastAsia="Times New Roman"/>
                <w:color w:val="000000"/>
                <w:sz w:val="20"/>
              </w:rPr>
              <w:t xml:space="preserve"> de Cuyuja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2300 - 2900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EN</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buckleyi</w:t>
            </w:r>
            <w:r w:rsidRPr="006C3F1C">
              <w:rPr>
                <w:rFonts w:eastAsia="Times New Roman"/>
                <w:color w:val="000000"/>
                <w:sz w:val="20"/>
              </w:rPr>
              <w:t xml:space="preserve"> </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1900 - 3700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LC</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curtipes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2750 - 4400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LC</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leucopus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2300 - 2900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DD</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lymani</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450 - 3200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LC</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unistrigatus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rayas</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2200 - 3400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LC</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leoni</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2060 - 3400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LC</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myersi</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2300 - 3500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LC</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ocreatus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3550 - 3760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EN</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pugnax</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1660 - 3300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VU</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repens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del Galeras</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3150 - 3720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VU</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EN</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thymelensis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3220 - 4150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LC</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vicarius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 2400 - 3300 </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NT</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Pristimantis w-nigrum</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800 - 3300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LC</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Craugastoridae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Hypodactylus brunneus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de lluvia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2980 - 3220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EN</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lastRenderedPageBreak/>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Hemiphractidae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Gastrotheca espeletia</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marsupial de la Cocha</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 2530 - 3400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EN</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EN</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EN</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Hemiphractidae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Gastrotheca orophylax</w:t>
            </w:r>
            <w:r w:rsidRPr="006C3F1C">
              <w:rPr>
                <w:rFonts w:eastAsia="Times New Roman"/>
                <w:color w:val="000000"/>
                <w:sz w:val="20"/>
              </w:rPr>
              <w:t xml:space="preserve"> </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marsupial</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2600 - 3100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EN</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0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20"/>
              </w:rPr>
            </w:pPr>
            <w:r w:rsidRPr="006C3F1C">
              <w:rPr>
                <w:rFonts w:eastAsia="Times New Roman"/>
                <w:color w:val="000000"/>
                <w:sz w:val="20"/>
              </w:rPr>
              <w:t>Anura</w:t>
            </w:r>
          </w:p>
        </w:tc>
        <w:tc>
          <w:tcPr>
            <w:tcW w:w="7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Hemiphractidae</w:t>
            </w:r>
          </w:p>
        </w:tc>
        <w:tc>
          <w:tcPr>
            <w:tcW w:w="103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20"/>
              </w:rPr>
            </w:pPr>
            <w:r w:rsidRPr="006C3F1C">
              <w:rPr>
                <w:rFonts w:eastAsia="Times New Roman"/>
                <w:i/>
                <w:iCs/>
                <w:color w:val="000000"/>
                <w:sz w:val="20"/>
              </w:rPr>
              <w:t>Gastrotheca argenteovirens</w:t>
            </w:r>
          </w:p>
        </w:tc>
        <w:tc>
          <w:tcPr>
            <w:tcW w:w="82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Rana marsupial</w:t>
            </w:r>
          </w:p>
        </w:tc>
        <w:tc>
          <w:tcPr>
            <w:tcW w:w="59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1650 - 3300</w:t>
            </w:r>
          </w:p>
        </w:tc>
        <w:tc>
          <w:tcPr>
            <w:tcW w:w="17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LC</w:t>
            </w:r>
          </w:p>
        </w:tc>
        <w:tc>
          <w:tcPr>
            <w:tcW w:w="18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19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w:t>
            </w:r>
          </w:p>
        </w:tc>
        <w:tc>
          <w:tcPr>
            <w:tcW w:w="62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10"/>
            <w:noWrap/>
            <w:vAlign w:val="center"/>
          </w:tcPr>
          <w:p w:rsidR="006C3F1C" w:rsidRPr="006C3F1C" w:rsidRDefault="006C3F1C" w:rsidP="006C3F1C">
            <w:pPr>
              <w:suppressLineNumbers/>
              <w:jc w:val="center"/>
              <w:rPr>
                <w:rFonts w:cs="Arial"/>
                <w:sz w:val="18"/>
                <w:szCs w:val="18"/>
                <w:lang w:val="es-ES"/>
              </w:rPr>
            </w:pPr>
            <w:r w:rsidRPr="006C3F1C">
              <w:rPr>
                <w:rFonts w:cs="Arial"/>
                <w:sz w:val="18"/>
                <w:szCs w:val="18"/>
                <w:lang w:val="es-ES"/>
              </w:rPr>
              <w:t xml:space="preserve">CITES: APÉNDICES: I, </w:t>
            </w:r>
            <w:r w:rsidRPr="006C3F1C">
              <w:rPr>
                <w:rFonts w:cs="Arial"/>
                <w:sz w:val="18"/>
                <w:szCs w:val="18"/>
              </w:rPr>
              <w:t xml:space="preserve">se incluyen todas las especies en peligro de extinción, comercio autorizado solamente bajo circunstancias excepcionales. II, especies que no se encuentran necesariamente en peligro de extinción, pero cuyo comercio debe controlarse, y III, </w:t>
            </w:r>
            <w:r w:rsidRPr="006C3F1C">
              <w:rPr>
                <w:rFonts w:cs="Arial"/>
                <w:sz w:val="18"/>
                <w:szCs w:val="18"/>
                <w:shd w:val="clear" w:color="auto" w:fill="FFFFFF"/>
              </w:rPr>
              <w:t>especies que están protegidas al menos en un país, el cual ha solicitado la asistencia de otras Partes.</w:t>
            </w:r>
            <w:r w:rsidRPr="006C3F1C">
              <w:rPr>
                <w:rFonts w:cs="Arial"/>
                <w:sz w:val="18"/>
                <w:szCs w:val="18"/>
                <w:lang w:val="es-ES"/>
              </w:rPr>
              <w:t xml:space="preserve"> </w:t>
            </w:r>
          </w:p>
          <w:p w:rsidR="006C3F1C" w:rsidRPr="006C3F1C" w:rsidRDefault="006C3F1C" w:rsidP="006C3F1C">
            <w:pPr>
              <w:suppressLineNumbers/>
              <w:jc w:val="center"/>
              <w:rPr>
                <w:rFonts w:cs="Arial"/>
                <w:sz w:val="18"/>
                <w:szCs w:val="18"/>
                <w:lang w:val="es-ES"/>
              </w:rPr>
            </w:pPr>
            <w:r w:rsidRPr="006C3F1C">
              <w:rPr>
                <w:rFonts w:cs="Arial"/>
                <w:sz w:val="18"/>
                <w:szCs w:val="18"/>
                <w:lang w:val="es-ES"/>
              </w:rPr>
              <w:t>Categoría IUCN, Libro rojo y Resolución 192 (2014): CR: En Peligro Crítico; EN: En Peligro; VU: Vulnerable; NT: Casi Amenazado; LC: Preocupación Menor.</w:t>
            </w:r>
          </w:p>
          <w:p w:rsidR="006C3F1C" w:rsidRPr="006C3F1C" w:rsidRDefault="006C3F1C" w:rsidP="006C3F1C">
            <w:pPr>
              <w:suppressLineNumbers/>
              <w:jc w:val="center"/>
              <w:rPr>
                <w:rFonts w:ascii="Arial" w:hAnsi="Arial" w:cs="Arial"/>
                <w:color w:val="000000"/>
                <w:sz w:val="18"/>
                <w:szCs w:val="18"/>
                <w:lang w:val="es-ES"/>
              </w:rPr>
            </w:pPr>
            <w:r w:rsidRPr="006C3F1C">
              <w:rPr>
                <w:rFonts w:cs="Arial"/>
                <w:sz w:val="18"/>
                <w:szCs w:val="18"/>
                <w:lang w:val="es-ES"/>
              </w:rPr>
              <w:t>Endemismo: End: Endémica, C-end: Casi endémica.</w:t>
            </w:r>
          </w:p>
        </w:tc>
      </w:tr>
    </w:tbl>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1798800521"/>
          <w:citation/>
        </w:sdtPr>
        <w:sdtEndPr/>
        <w:sdtContent>
          <w:r w:rsidRPr="006C3F1C">
            <w:rPr>
              <w:rFonts w:ascii="Times New Roman" w:hAnsi="Times New Roman"/>
              <w:sz w:val="16"/>
              <w:szCs w:val="16"/>
            </w:rPr>
            <w:fldChar w:fldCharType="begin"/>
          </w:r>
          <w:r w:rsidRPr="006C3F1C">
            <w:rPr>
              <w:rFonts w:ascii="Times New Roman" w:hAnsi="Times New Roman"/>
              <w:sz w:val="16"/>
              <w:szCs w:val="16"/>
              <w:lang w:val="es-ES"/>
            </w:rPr>
            <w:instrText xml:space="preserve">CITATION MarcadorDePosición7 \l 3082 </w:instrText>
          </w:r>
          <w:r w:rsidRPr="006C3F1C">
            <w:rPr>
              <w:rFonts w:ascii="Times New Roman" w:hAnsi="Times New Roman"/>
              <w:sz w:val="16"/>
              <w:szCs w:val="16"/>
            </w:rPr>
            <w:fldChar w:fldCharType="separate"/>
          </w:r>
          <w:r w:rsidRPr="006C3F1C">
            <w:rPr>
              <w:rFonts w:ascii="Times New Roman" w:hAnsi="Times New Roman"/>
              <w:noProof/>
              <w:sz w:val="16"/>
              <w:szCs w:val="16"/>
              <w:lang w:val="es-ES"/>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pPr>
    </w:p>
    <w:p w:rsidR="006C3F1C" w:rsidRPr="006C3F1C" w:rsidRDefault="006C3F1C" w:rsidP="006C3F1C">
      <w:pPr>
        <w:suppressLineNumbers/>
      </w:pPr>
      <w:r w:rsidRPr="006C3F1C">
        <w:t>Dentro de la clase Amphibia, el orden Anura está representado por el 100% de las especies de posible ocurrencia en la zona de estudio. La familia Craugastoridae puede ser la más abundante en el área de influencia con 15 especies, lo que representa el 71% del total de especies, seguida de la familia Hemiphractidae con 3 especies que representa solo el 14% del total.</w:t>
      </w:r>
    </w:p>
    <w:p w:rsidR="006C3F1C" w:rsidRPr="006C3F1C" w:rsidRDefault="006C3F1C" w:rsidP="006C3F1C">
      <w:pPr>
        <w:suppressLineNumbers/>
      </w:pPr>
    </w:p>
    <w:p w:rsidR="006C3F1C" w:rsidRPr="006C3F1C" w:rsidRDefault="006C3F1C" w:rsidP="006C3F1C">
      <w:pPr>
        <w:suppressLineNumbers/>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20"/>
      </w:tblGrid>
      <w:tr w:rsidR="006C3F1C" w:rsidRPr="006C3F1C" w:rsidTr="00E11420">
        <w:trPr>
          <w:trHeight w:val="2800"/>
          <w:jc w:val="center"/>
        </w:trPr>
        <w:tc>
          <w:tcPr>
            <w:tcW w:w="7220" w:type="dxa"/>
            <w:shd w:val="clear" w:color="auto" w:fill="auto"/>
            <w:vAlign w:val="center"/>
          </w:tcPr>
          <w:p w:rsidR="006C3F1C" w:rsidRPr="006C3F1C" w:rsidRDefault="006C3F1C" w:rsidP="006C3F1C">
            <w:pPr>
              <w:keepNext/>
              <w:suppressLineNumbers/>
              <w:jc w:val="center"/>
              <w:rPr>
                <w:rFonts w:cs="Arial"/>
                <w:color w:val="AE0000"/>
                <w:kern w:val="32"/>
                <w:szCs w:val="24"/>
              </w:rPr>
            </w:pPr>
            <w:r w:rsidRPr="006C3F1C">
              <w:rPr>
                <w:noProof/>
                <w:lang w:eastAsia="es-CO"/>
              </w:rPr>
              <w:drawing>
                <wp:inline distT="0" distB="0" distL="0" distR="0" wp14:anchorId="0E345F59" wp14:editId="0A3AA4F0">
                  <wp:extent cx="4476750" cy="2743200"/>
                  <wp:effectExtent l="0" t="0" r="0" b="0"/>
                  <wp:docPr id="2472" name="Gráfico 2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tc>
      </w:tr>
    </w:tbl>
    <w:p w:rsidR="006C3F1C" w:rsidRPr="006C3F1C" w:rsidRDefault="006C3F1C" w:rsidP="006C3F1C">
      <w:pPr>
        <w:suppressLineNumbers/>
        <w:jc w:val="center"/>
        <w:rPr>
          <w:bCs/>
          <w:sz w:val="20"/>
          <w:szCs w:val="20"/>
        </w:rPr>
      </w:pPr>
      <w:bookmarkStart w:id="14" w:name="_Toc450656873"/>
      <w:bookmarkStart w:id="15" w:name="_Toc452142254"/>
      <w:bookmarkStart w:id="16" w:name="_Toc452558857"/>
      <w:bookmarkStart w:id="17" w:name="_Toc454616512"/>
      <w:bookmarkStart w:id="18" w:name="_Toc456911396"/>
      <w:bookmarkStart w:id="19" w:name="_Toc462757238"/>
      <w:r w:rsidRPr="006C3F1C">
        <w:rPr>
          <w:bCs/>
          <w:sz w:val="20"/>
          <w:szCs w:val="20"/>
        </w:rPr>
        <w:t xml:space="preserve">Figura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Figura \* ARABIC \s 1 </w:instrText>
      </w:r>
      <w:r w:rsidRPr="006C3F1C">
        <w:rPr>
          <w:bCs/>
          <w:sz w:val="20"/>
          <w:szCs w:val="20"/>
        </w:rPr>
        <w:fldChar w:fldCharType="separate"/>
      </w:r>
      <w:r w:rsidRPr="006C3F1C">
        <w:rPr>
          <w:bCs/>
          <w:noProof/>
          <w:sz w:val="20"/>
          <w:szCs w:val="20"/>
        </w:rPr>
        <w:t>3</w:t>
      </w:r>
      <w:r w:rsidRPr="006C3F1C">
        <w:rPr>
          <w:bCs/>
          <w:sz w:val="20"/>
          <w:szCs w:val="20"/>
        </w:rPr>
        <w:fldChar w:fldCharType="end"/>
      </w:r>
      <w:r w:rsidRPr="006C3F1C">
        <w:rPr>
          <w:bCs/>
          <w:sz w:val="20"/>
          <w:szCs w:val="20"/>
        </w:rPr>
        <w:t xml:space="preserve"> Familias de Anfibios de probable ocurrencia para la zona de influencia proyecto vial doble calzada Rumichaca - Pasto, tramo Pedregal - Catambuco.</w:t>
      </w:r>
      <w:bookmarkEnd w:id="14"/>
      <w:bookmarkEnd w:id="15"/>
      <w:bookmarkEnd w:id="16"/>
      <w:bookmarkEnd w:id="17"/>
      <w:bookmarkEnd w:id="18"/>
      <w:bookmarkEnd w:id="19"/>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731227939"/>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pPr>
    </w:p>
    <w:p w:rsidR="006C3F1C" w:rsidRPr="006C3F1C" w:rsidRDefault="006C3F1C" w:rsidP="006C3F1C">
      <w:pPr>
        <w:suppressLineNumbers/>
      </w:pPr>
      <w:r w:rsidRPr="006C3F1C">
        <w:t>Resultados de la anfibiofauna en el Área de Influencia Biótica</w:t>
      </w:r>
    </w:p>
    <w:p w:rsidR="006C3F1C" w:rsidRPr="006C3F1C" w:rsidRDefault="006C3F1C" w:rsidP="006C3F1C">
      <w:pPr>
        <w:suppressLineNumbers/>
      </w:pPr>
    </w:p>
    <w:p w:rsidR="006C3F1C" w:rsidRPr="006C3F1C" w:rsidRDefault="006C3F1C" w:rsidP="006C3F1C">
      <w:r w:rsidRPr="006C3F1C">
        <w:t xml:space="preserve">En un total de 10 días de campo y 15 transectos de observación directa, se logró registrar la presencia de 231 individuos de anfibios, los cuales pertenecen a dos familias y 4 especies. En </w:t>
      </w:r>
      <w:r w:rsidRPr="006C3F1C">
        <w:lastRenderedPageBreak/>
        <w:t>términos generales se observó que la mayoría de especies presentes en el área mínima de análisis son especies generalistas, con amplia distribución geográfica, lo que los hace adaptados a diversos factores bióticos como la vegetación y abióticos como el relieve y la altitud</w:t>
      </w:r>
      <w:sdt>
        <w:sdtPr>
          <w:id w:val="1788849641"/>
          <w:citation/>
        </w:sdtPr>
        <w:sdtEndPr/>
        <w:sdtContent>
          <w:r w:rsidRPr="006C3F1C">
            <w:fldChar w:fldCharType="begin"/>
          </w:r>
          <w:r w:rsidRPr="006C3F1C">
            <w:instrText xml:space="preserve"> CITATION Rui961 \l 9226  \m Aco12</w:instrText>
          </w:r>
          <w:r w:rsidRPr="006C3F1C">
            <w:fldChar w:fldCharType="separate"/>
          </w:r>
          <w:r w:rsidRPr="006C3F1C">
            <w:rPr>
              <w:noProof/>
            </w:rPr>
            <w:t xml:space="preserve"> (Ruiz-Carranza, 1996; Acosta-Galvis A. R., 2012)</w:t>
          </w:r>
          <w:r w:rsidRPr="006C3F1C">
            <w:fldChar w:fldCharType="end"/>
          </w:r>
        </w:sdtContent>
      </w:sdt>
      <w:r w:rsidRPr="006C3F1C">
        <w:t xml:space="preserve">. La proporción de las especies registradas en comparación con las especies potenciales nos dio un valor de sp registradas de 19.04% en relación a las especies con potencial ocurrencia en la zona de estudio, cabe resaltar que esta baja proporción de ocurrencia se puede deber a la gran intervención antrópica de la zona, donde las coberturas dominantes son territorios agrícolas heterogéneos, lo cual hace que solo especies generalistas adaptadas a zonas con intervención antrópica se presenten. </w:t>
      </w:r>
    </w:p>
    <w:p w:rsidR="006C3F1C" w:rsidRPr="006C3F1C" w:rsidRDefault="006C3F1C" w:rsidP="006C3F1C">
      <w:pPr>
        <w:suppressLineNumbers/>
      </w:pPr>
    </w:p>
    <w:p w:rsidR="006C3F1C" w:rsidRPr="006C3F1C" w:rsidRDefault="006C3F1C" w:rsidP="006C3F1C">
      <w:pPr>
        <w:suppressLineNumbers/>
      </w:pPr>
    </w:p>
    <w:p w:rsidR="006C3F1C" w:rsidRPr="006C3F1C" w:rsidRDefault="006C3F1C" w:rsidP="006C3F1C">
      <w:pPr>
        <w:suppressLineNumbers/>
      </w:pPr>
      <w:r w:rsidRPr="006C3F1C">
        <w:t xml:space="preserve">La riqueza de especies de anfibios en las coberturas de las unidades funcionales cuatro y cinco (UF4 y UF5.1) no es amplia ya que 3 de 4 especies registradas en campo pertenecen al género </w:t>
      </w:r>
      <w:r w:rsidRPr="006C3F1C">
        <w:rPr>
          <w:i/>
        </w:rPr>
        <w:t>Pristimantis</w:t>
      </w:r>
      <w:r w:rsidRPr="006C3F1C">
        <w:t xml:space="preserve">, de la familia Craugastoridae, lo que representa el 75% de las especies identificadas. Las cuatro especies registradas en la zona fueron: </w:t>
      </w:r>
      <w:r w:rsidRPr="006C3F1C">
        <w:rPr>
          <w:rFonts w:eastAsia="Times New Roman"/>
          <w:i/>
          <w:iCs/>
          <w:color w:val="000000"/>
          <w:lang w:eastAsia="es-CO"/>
        </w:rPr>
        <w:t>Pristimantis buckleyi</w:t>
      </w:r>
      <w:r w:rsidRPr="006C3F1C">
        <w:rPr>
          <w:rFonts w:eastAsia="Times New Roman"/>
          <w:iCs/>
          <w:color w:val="000000"/>
          <w:lang w:eastAsia="es-CO"/>
        </w:rPr>
        <w:t>,</w:t>
      </w:r>
      <w:r w:rsidRPr="006C3F1C">
        <w:rPr>
          <w:rFonts w:eastAsia="Times New Roman"/>
          <w:color w:val="000000"/>
          <w:sz w:val="18"/>
          <w:szCs w:val="18"/>
          <w:lang w:eastAsia="es-CO"/>
        </w:rPr>
        <w:t xml:space="preserve"> </w:t>
      </w:r>
      <w:r w:rsidRPr="006C3F1C">
        <w:rPr>
          <w:rFonts w:eastAsia="Times New Roman"/>
          <w:i/>
          <w:iCs/>
          <w:color w:val="000000"/>
          <w:lang w:eastAsia="es-CO"/>
        </w:rPr>
        <w:t>Pristimantis unistrigatus</w:t>
      </w:r>
      <w:r w:rsidRPr="006C3F1C">
        <w:rPr>
          <w:rFonts w:eastAsia="Times New Roman"/>
          <w:iCs/>
          <w:color w:val="000000"/>
          <w:lang w:eastAsia="es-CO"/>
        </w:rPr>
        <w:t xml:space="preserve">, </w:t>
      </w:r>
      <w:r w:rsidRPr="006C3F1C">
        <w:rPr>
          <w:rFonts w:eastAsia="Times New Roman"/>
          <w:i/>
          <w:iCs/>
          <w:color w:val="000000"/>
          <w:lang w:eastAsia="es-CO"/>
        </w:rPr>
        <w:t xml:space="preserve">Pristimantis </w:t>
      </w:r>
      <w:proofErr w:type="gramStart"/>
      <w:r w:rsidRPr="006C3F1C">
        <w:rPr>
          <w:rFonts w:eastAsia="Times New Roman"/>
          <w:i/>
          <w:iCs/>
          <w:color w:val="000000"/>
          <w:lang w:eastAsia="es-CO"/>
        </w:rPr>
        <w:t>thymelensis</w:t>
      </w:r>
      <w:r w:rsidRPr="006C3F1C">
        <w:rPr>
          <w:rFonts w:eastAsia="Times New Roman"/>
          <w:iCs/>
          <w:color w:val="000000"/>
          <w:lang w:eastAsia="es-CO"/>
        </w:rPr>
        <w:t xml:space="preserve">, </w:t>
      </w:r>
      <w:r w:rsidRPr="006C3F1C">
        <w:t xml:space="preserve"> y</w:t>
      </w:r>
      <w:proofErr w:type="gramEnd"/>
      <w:r w:rsidRPr="006C3F1C">
        <w:t xml:space="preserve"> </w:t>
      </w:r>
      <w:r w:rsidRPr="006C3F1C">
        <w:rPr>
          <w:rFonts w:eastAsia="Times New Roman"/>
          <w:i/>
          <w:iCs/>
          <w:color w:val="000000"/>
          <w:lang w:eastAsia="es-CO"/>
        </w:rPr>
        <w:t xml:space="preserve">Gastrotheca argenteovirens </w:t>
      </w:r>
    </w:p>
    <w:p w:rsidR="006C3F1C" w:rsidRPr="006C3F1C" w:rsidRDefault="006C3F1C" w:rsidP="006C3F1C">
      <w:pPr>
        <w:suppressLineNumbers/>
      </w:pPr>
    </w:p>
    <w:p w:rsidR="006C3F1C" w:rsidRPr="006C3F1C" w:rsidRDefault="006C3F1C" w:rsidP="006C3F1C">
      <w:pPr>
        <w:suppressLineNumbers/>
        <w:jc w:val="center"/>
        <w:rPr>
          <w:bCs/>
          <w:sz w:val="20"/>
          <w:szCs w:val="20"/>
        </w:rPr>
      </w:pPr>
      <w:bookmarkStart w:id="20" w:name="_Toc450656839"/>
      <w:bookmarkStart w:id="21" w:name="_Toc452142171"/>
      <w:bookmarkStart w:id="22" w:name="_Toc452558774"/>
      <w:bookmarkStart w:id="23" w:name="_Toc454616032"/>
      <w:bookmarkStart w:id="24" w:name="_Toc456911105"/>
      <w:bookmarkStart w:id="25" w:name="_Toc478724754"/>
      <w:r w:rsidRPr="006C3F1C">
        <w:rPr>
          <w:bCs/>
          <w:sz w:val="20"/>
          <w:szCs w:val="20"/>
        </w:rPr>
        <w:t xml:space="preserve">Tabla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Tabla \* ARABIC \s 1 </w:instrText>
      </w:r>
      <w:r w:rsidRPr="006C3F1C">
        <w:rPr>
          <w:bCs/>
          <w:sz w:val="20"/>
          <w:szCs w:val="20"/>
        </w:rPr>
        <w:fldChar w:fldCharType="separate"/>
      </w:r>
      <w:r w:rsidRPr="006C3F1C">
        <w:rPr>
          <w:bCs/>
          <w:noProof/>
          <w:sz w:val="20"/>
          <w:szCs w:val="20"/>
        </w:rPr>
        <w:t>5</w:t>
      </w:r>
      <w:r w:rsidRPr="006C3F1C">
        <w:rPr>
          <w:bCs/>
          <w:sz w:val="20"/>
          <w:szCs w:val="20"/>
        </w:rPr>
        <w:fldChar w:fldCharType="end"/>
      </w:r>
      <w:r w:rsidRPr="006C3F1C">
        <w:rPr>
          <w:bCs/>
          <w:noProof/>
          <w:sz w:val="20"/>
          <w:szCs w:val="20"/>
        </w:rPr>
        <w:t xml:space="preserve"> </w:t>
      </w:r>
      <w:r w:rsidRPr="006C3F1C">
        <w:rPr>
          <w:bCs/>
          <w:sz w:val="20"/>
          <w:szCs w:val="20"/>
        </w:rPr>
        <w:t>Lista de especies de anfibios registradas en el proyecto vial doble calzada Rumichaca - Pasto, tramo Pedregal - Catambuco por coberturas</w:t>
      </w:r>
      <w:bookmarkEnd w:id="20"/>
      <w:bookmarkEnd w:id="21"/>
      <w:bookmarkEnd w:id="22"/>
      <w:bookmarkEnd w:id="23"/>
      <w:bookmarkEnd w:id="24"/>
      <w:bookmarkEnd w:id="25"/>
    </w:p>
    <w:tbl>
      <w:tblPr>
        <w:tblStyle w:val="Gminis1"/>
        <w:tblW w:w="0" w:type="auto"/>
        <w:tblLook w:val="04A0" w:firstRow="1" w:lastRow="0" w:firstColumn="1" w:lastColumn="0" w:noHBand="0" w:noVBand="1"/>
      </w:tblPr>
      <w:tblGrid>
        <w:gridCol w:w="402"/>
        <w:gridCol w:w="554"/>
        <w:gridCol w:w="748"/>
        <w:gridCol w:w="547"/>
        <w:gridCol w:w="381"/>
        <w:gridCol w:w="429"/>
        <w:gridCol w:w="367"/>
        <w:gridCol w:w="366"/>
        <w:gridCol w:w="363"/>
        <w:gridCol w:w="361"/>
        <w:gridCol w:w="365"/>
        <w:gridCol w:w="411"/>
        <w:gridCol w:w="439"/>
        <w:gridCol w:w="438"/>
        <w:gridCol w:w="346"/>
        <w:gridCol w:w="411"/>
        <w:gridCol w:w="430"/>
        <w:gridCol w:w="512"/>
        <w:gridCol w:w="458"/>
        <w:gridCol w:w="500"/>
      </w:tblGrid>
      <w:tr w:rsidR="006C3F1C" w:rsidRPr="006C3F1C" w:rsidTr="006C3F1C">
        <w:trPr>
          <w:cnfStyle w:val="100000000000" w:firstRow="1" w:lastRow="0" w:firstColumn="0" w:lastColumn="0" w:oddVBand="0" w:evenVBand="0" w:oddHBand="0" w:evenHBand="0" w:firstRowFirstColumn="0" w:firstRowLastColumn="0" w:lastRowFirstColumn="0" w:lastRowLastColumn="0"/>
          <w:trHeight w:val="480"/>
        </w:trPr>
        <w:tc>
          <w:tcPr>
            <w:cnfStyle w:val="001000000100" w:firstRow="0" w:lastRow="0" w:firstColumn="1" w:lastColumn="0" w:oddVBand="0" w:evenVBand="0" w:oddHBand="0" w:evenHBand="0" w:firstRowFirstColumn="1" w:firstRowLastColumn="0" w:lastRowFirstColumn="0" w:lastRowLastColumn="0"/>
            <w:tcW w:w="1507" w:type="pct"/>
            <w:gridSpan w:val="4"/>
            <w:vAlign w:val="center"/>
            <w:hideMark/>
          </w:tcPr>
          <w:p w:rsidR="006C3F1C" w:rsidRPr="006C3F1C" w:rsidRDefault="006C3F1C" w:rsidP="006C3F1C">
            <w:pPr>
              <w:suppressLineNumbers/>
              <w:spacing w:line="240" w:lineRule="auto"/>
              <w:contextualSpacing w:val="0"/>
              <w:jc w:val="center"/>
              <w:rPr>
                <w:rFonts w:eastAsia="Times New Roman"/>
                <w:bCs/>
                <w:color w:val="000000"/>
                <w:sz w:val="18"/>
                <w:szCs w:val="18"/>
              </w:rPr>
            </w:pPr>
            <w:r w:rsidRPr="006C3F1C">
              <w:rPr>
                <w:rFonts w:eastAsia="Times New Roman"/>
                <w:bCs/>
                <w:color w:val="000000"/>
                <w:sz w:val="18"/>
                <w:szCs w:val="18"/>
              </w:rPr>
              <w:t>TAXONOMÍA</w:t>
            </w:r>
          </w:p>
        </w:tc>
        <w:tc>
          <w:tcPr>
            <w:tcW w:w="596" w:type="pct"/>
            <w:gridSpan w:val="3"/>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ABUNDANCIA</w:t>
            </w:r>
          </w:p>
        </w:tc>
        <w:tc>
          <w:tcPr>
            <w:tcW w:w="677" w:type="pct"/>
            <w:gridSpan w:val="4"/>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RESGISTRO</w:t>
            </w:r>
          </w:p>
        </w:tc>
        <w:tc>
          <w:tcPr>
            <w:tcW w:w="711" w:type="pct"/>
            <w:gridSpan w:val="3"/>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COBERTURA</w:t>
            </w:r>
          </w:p>
        </w:tc>
        <w:tc>
          <w:tcPr>
            <w:tcW w:w="1509" w:type="pct"/>
            <w:gridSpan w:val="6"/>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ECOLOGÍA</w:t>
            </w:r>
          </w:p>
        </w:tc>
      </w:tr>
      <w:tr w:rsidR="006C3F1C" w:rsidRPr="006C3F1C" w:rsidTr="00E11420">
        <w:trPr>
          <w:trHeight w:val="765"/>
        </w:trPr>
        <w:tc>
          <w:tcPr>
            <w:cnfStyle w:val="001000000000" w:firstRow="0" w:lastRow="0" w:firstColumn="1" w:lastColumn="0" w:oddVBand="0" w:evenVBand="0" w:oddHBand="0" w:evenHBand="0" w:firstRowFirstColumn="0" w:firstRowLastColumn="0" w:lastRowFirstColumn="0" w:lastRowLastColumn="0"/>
            <w:tcW w:w="217" w:type="pct"/>
            <w:noWrap/>
            <w:vAlign w:val="center"/>
            <w:hideMark/>
          </w:tcPr>
          <w:p w:rsidR="006C3F1C" w:rsidRPr="006C3F1C" w:rsidRDefault="006C3F1C" w:rsidP="006C3F1C">
            <w:pPr>
              <w:suppressLineNumbers/>
              <w:spacing w:line="240" w:lineRule="auto"/>
              <w:contextualSpacing w:val="0"/>
              <w:jc w:val="center"/>
              <w:rPr>
                <w:rFonts w:eastAsia="Times New Roman"/>
                <w:bCs/>
                <w:color w:val="000000"/>
                <w:sz w:val="18"/>
                <w:szCs w:val="18"/>
              </w:rPr>
            </w:pPr>
            <w:r w:rsidRPr="006C3F1C">
              <w:rPr>
                <w:rFonts w:eastAsia="Times New Roman"/>
                <w:bCs/>
                <w:color w:val="000000"/>
                <w:sz w:val="18"/>
                <w:szCs w:val="18"/>
              </w:rPr>
              <w:t>Orden</w:t>
            </w:r>
          </w:p>
        </w:tc>
        <w:tc>
          <w:tcPr>
            <w:tcW w:w="3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Familia</w:t>
            </w:r>
          </w:p>
        </w:tc>
        <w:tc>
          <w:tcPr>
            <w:tcW w:w="566" w:type="pct"/>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Especie</w:t>
            </w:r>
          </w:p>
        </w:tc>
        <w:tc>
          <w:tcPr>
            <w:tcW w:w="359" w:type="pct"/>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Nombre común</w:t>
            </w:r>
          </w:p>
        </w:tc>
        <w:tc>
          <w:tcPr>
            <w:tcW w:w="18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AA</w:t>
            </w:r>
          </w:p>
        </w:tc>
        <w:tc>
          <w:tcPr>
            <w:tcW w:w="23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AR (%)</w:t>
            </w:r>
          </w:p>
        </w:tc>
        <w:tc>
          <w:tcPr>
            <w:tcW w:w="1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RA</w:t>
            </w:r>
          </w:p>
        </w:tc>
        <w:tc>
          <w:tcPr>
            <w:tcW w:w="172"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Ob</w:t>
            </w:r>
          </w:p>
        </w:tc>
        <w:tc>
          <w:tcPr>
            <w:tcW w:w="16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En</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Ca</w:t>
            </w:r>
          </w:p>
        </w:tc>
        <w:tc>
          <w:tcPr>
            <w:tcW w:w="17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Au</w:t>
            </w:r>
          </w:p>
        </w:tc>
        <w:tc>
          <w:tcPr>
            <w:tcW w:w="218" w:type="pct"/>
            <w:hideMark/>
          </w:tcPr>
          <w:p w:rsidR="006C3F1C" w:rsidRPr="006C3F1C" w:rsidRDefault="006C3F1C" w:rsidP="006C3F1C">
            <w:pPr>
              <w:suppressLineNumbers/>
              <w:cnfStyle w:val="000000000000" w:firstRow="0" w:lastRow="0" w:firstColumn="0" w:lastColumn="0" w:oddVBand="0" w:evenVBand="0" w:oddHBand="0" w:evenHBand="0" w:firstRowFirstColumn="0" w:firstRowLastColumn="0" w:lastRowFirstColumn="0" w:lastRowLastColumn="0"/>
            </w:pPr>
            <w:r w:rsidRPr="006C3F1C">
              <w:t>B_AS</w:t>
            </w:r>
          </w:p>
        </w:tc>
        <w:tc>
          <w:tcPr>
            <w:tcW w:w="247" w:type="pct"/>
            <w:hideMark/>
          </w:tcPr>
          <w:p w:rsidR="006C3F1C" w:rsidRPr="006C3F1C" w:rsidRDefault="006C3F1C" w:rsidP="006C3F1C">
            <w:pPr>
              <w:suppressLineNumbers/>
              <w:cnfStyle w:val="000000000000" w:firstRow="0" w:lastRow="0" w:firstColumn="0" w:lastColumn="0" w:oddVBand="0" w:evenVBand="0" w:oddHBand="0" w:evenHBand="0" w:firstRowFirstColumn="0" w:firstRowLastColumn="0" w:lastRowFirstColumn="0" w:lastRowLastColumn="0"/>
            </w:pPr>
            <w:r w:rsidRPr="006C3F1C">
              <w:t>T_ART</w:t>
            </w:r>
          </w:p>
        </w:tc>
        <w:tc>
          <w:tcPr>
            <w:tcW w:w="246" w:type="pct"/>
            <w:hideMark/>
          </w:tcPr>
          <w:p w:rsidR="006C3F1C" w:rsidRPr="006C3F1C" w:rsidRDefault="006C3F1C" w:rsidP="006C3F1C">
            <w:pPr>
              <w:suppressLineNumbers/>
              <w:cnfStyle w:val="000000000000" w:firstRow="0" w:lastRow="0" w:firstColumn="0" w:lastColumn="0" w:oddVBand="0" w:evenVBand="0" w:oddHBand="0" w:evenHBand="0" w:firstRowFirstColumn="0" w:firstRowLastColumn="0" w:lastRowFirstColumn="0" w:lastRowLastColumn="0"/>
            </w:pPr>
            <w:r w:rsidRPr="006C3F1C">
              <w:t>T_Agri</w:t>
            </w:r>
          </w:p>
        </w:tc>
        <w:tc>
          <w:tcPr>
            <w:tcW w:w="369" w:type="pct"/>
            <w:gridSpan w:val="2"/>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Hábito</w:t>
            </w:r>
          </w:p>
        </w:tc>
        <w:tc>
          <w:tcPr>
            <w:tcW w:w="238" w:type="pct"/>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Gremio trófico</w:t>
            </w:r>
          </w:p>
        </w:tc>
        <w:tc>
          <w:tcPr>
            <w:tcW w:w="323" w:type="pct"/>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 xml:space="preserve"> Organización Social</w:t>
            </w:r>
          </w:p>
        </w:tc>
        <w:tc>
          <w:tcPr>
            <w:tcW w:w="267" w:type="pct"/>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Rol ecológico</w:t>
            </w:r>
          </w:p>
        </w:tc>
        <w:tc>
          <w:tcPr>
            <w:tcW w:w="312" w:type="pct"/>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Distribución</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217"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Anura</w:t>
            </w:r>
          </w:p>
        </w:tc>
        <w:tc>
          <w:tcPr>
            <w:tcW w:w="3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Hemiphractidae</w:t>
            </w:r>
          </w:p>
        </w:tc>
        <w:tc>
          <w:tcPr>
            <w:tcW w:w="5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Gastrotheca argenteovirens</w:t>
            </w:r>
          </w:p>
        </w:tc>
        <w:tc>
          <w:tcPr>
            <w:tcW w:w="3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Rana marsupial</w:t>
            </w:r>
          </w:p>
        </w:tc>
        <w:tc>
          <w:tcPr>
            <w:tcW w:w="18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35</w:t>
            </w:r>
          </w:p>
        </w:tc>
        <w:tc>
          <w:tcPr>
            <w:tcW w:w="23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15,2</w:t>
            </w:r>
          </w:p>
        </w:tc>
        <w:tc>
          <w:tcPr>
            <w:tcW w:w="1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w:t>
            </w:r>
          </w:p>
        </w:tc>
        <w:tc>
          <w:tcPr>
            <w:tcW w:w="172"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p>
        </w:tc>
        <w:tc>
          <w:tcPr>
            <w:tcW w:w="16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X</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17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21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35</w:t>
            </w:r>
          </w:p>
        </w:tc>
        <w:tc>
          <w:tcPr>
            <w:tcW w:w="24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24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15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T</w:t>
            </w:r>
          </w:p>
        </w:tc>
        <w:tc>
          <w:tcPr>
            <w:tcW w:w="21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Di, No</w:t>
            </w:r>
          </w:p>
        </w:tc>
        <w:tc>
          <w:tcPr>
            <w:tcW w:w="23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I</w:t>
            </w:r>
          </w:p>
        </w:tc>
        <w:tc>
          <w:tcPr>
            <w:tcW w:w="3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CS</w:t>
            </w:r>
          </w:p>
        </w:tc>
        <w:tc>
          <w:tcPr>
            <w:tcW w:w="26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CP</w:t>
            </w:r>
          </w:p>
        </w:tc>
        <w:tc>
          <w:tcPr>
            <w:tcW w:w="312"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1650 - 3300</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217"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Anura</w:t>
            </w:r>
          </w:p>
        </w:tc>
        <w:tc>
          <w:tcPr>
            <w:tcW w:w="3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Craugastoridae</w:t>
            </w:r>
          </w:p>
        </w:tc>
        <w:tc>
          <w:tcPr>
            <w:tcW w:w="5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Pristimantis aff. conspicillatus </w:t>
            </w:r>
          </w:p>
        </w:tc>
        <w:tc>
          <w:tcPr>
            <w:tcW w:w="3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Rana de lluvia</w:t>
            </w:r>
          </w:p>
        </w:tc>
        <w:tc>
          <w:tcPr>
            <w:tcW w:w="18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w:t>
            </w:r>
          </w:p>
        </w:tc>
        <w:tc>
          <w:tcPr>
            <w:tcW w:w="23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0,9</w:t>
            </w:r>
          </w:p>
        </w:tc>
        <w:tc>
          <w:tcPr>
            <w:tcW w:w="1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PC</w:t>
            </w:r>
          </w:p>
        </w:tc>
        <w:tc>
          <w:tcPr>
            <w:tcW w:w="172"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X</w:t>
            </w:r>
          </w:p>
        </w:tc>
        <w:tc>
          <w:tcPr>
            <w:tcW w:w="16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17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21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1</w:t>
            </w:r>
          </w:p>
        </w:tc>
        <w:tc>
          <w:tcPr>
            <w:tcW w:w="24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1</w:t>
            </w:r>
          </w:p>
        </w:tc>
        <w:tc>
          <w:tcPr>
            <w:tcW w:w="24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8</w:t>
            </w:r>
          </w:p>
        </w:tc>
        <w:tc>
          <w:tcPr>
            <w:tcW w:w="15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T</w:t>
            </w:r>
          </w:p>
        </w:tc>
        <w:tc>
          <w:tcPr>
            <w:tcW w:w="21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No</w:t>
            </w:r>
          </w:p>
        </w:tc>
        <w:tc>
          <w:tcPr>
            <w:tcW w:w="23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I</w:t>
            </w:r>
          </w:p>
        </w:tc>
        <w:tc>
          <w:tcPr>
            <w:tcW w:w="3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CS</w:t>
            </w:r>
          </w:p>
        </w:tc>
        <w:tc>
          <w:tcPr>
            <w:tcW w:w="26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CP</w:t>
            </w:r>
          </w:p>
        </w:tc>
        <w:tc>
          <w:tcPr>
            <w:tcW w:w="312"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217"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Anura</w:t>
            </w:r>
          </w:p>
        </w:tc>
        <w:tc>
          <w:tcPr>
            <w:tcW w:w="3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Craugastoridae</w:t>
            </w:r>
          </w:p>
        </w:tc>
        <w:tc>
          <w:tcPr>
            <w:tcW w:w="5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Pristimantis aff. frater</w:t>
            </w:r>
          </w:p>
        </w:tc>
        <w:tc>
          <w:tcPr>
            <w:tcW w:w="3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Rana de lluvia</w:t>
            </w:r>
          </w:p>
        </w:tc>
        <w:tc>
          <w:tcPr>
            <w:tcW w:w="18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1</w:t>
            </w:r>
          </w:p>
        </w:tc>
        <w:tc>
          <w:tcPr>
            <w:tcW w:w="23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0,4</w:t>
            </w:r>
          </w:p>
        </w:tc>
        <w:tc>
          <w:tcPr>
            <w:tcW w:w="1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PC</w:t>
            </w:r>
          </w:p>
        </w:tc>
        <w:tc>
          <w:tcPr>
            <w:tcW w:w="172"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X</w:t>
            </w:r>
          </w:p>
        </w:tc>
        <w:tc>
          <w:tcPr>
            <w:tcW w:w="16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17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21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w:t>
            </w:r>
          </w:p>
        </w:tc>
        <w:tc>
          <w:tcPr>
            <w:tcW w:w="24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3</w:t>
            </w:r>
          </w:p>
        </w:tc>
        <w:tc>
          <w:tcPr>
            <w:tcW w:w="24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1</w:t>
            </w:r>
          </w:p>
        </w:tc>
        <w:tc>
          <w:tcPr>
            <w:tcW w:w="15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T</w:t>
            </w:r>
          </w:p>
        </w:tc>
        <w:tc>
          <w:tcPr>
            <w:tcW w:w="21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Di, No</w:t>
            </w:r>
          </w:p>
        </w:tc>
        <w:tc>
          <w:tcPr>
            <w:tcW w:w="23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I</w:t>
            </w:r>
          </w:p>
        </w:tc>
        <w:tc>
          <w:tcPr>
            <w:tcW w:w="3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CS</w:t>
            </w:r>
          </w:p>
        </w:tc>
        <w:tc>
          <w:tcPr>
            <w:tcW w:w="26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CP</w:t>
            </w:r>
          </w:p>
        </w:tc>
        <w:tc>
          <w:tcPr>
            <w:tcW w:w="312"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217"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Anura</w:t>
            </w:r>
          </w:p>
        </w:tc>
        <w:tc>
          <w:tcPr>
            <w:tcW w:w="3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Craugastoridae</w:t>
            </w:r>
          </w:p>
        </w:tc>
        <w:tc>
          <w:tcPr>
            <w:tcW w:w="5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Pristimantis unistrigatus</w:t>
            </w:r>
          </w:p>
        </w:tc>
        <w:tc>
          <w:tcPr>
            <w:tcW w:w="3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Rana de rayas</w:t>
            </w:r>
          </w:p>
        </w:tc>
        <w:tc>
          <w:tcPr>
            <w:tcW w:w="18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193</w:t>
            </w:r>
          </w:p>
        </w:tc>
        <w:tc>
          <w:tcPr>
            <w:tcW w:w="23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83,5</w:t>
            </w:r>
          </w:p>
        </w:tc>
        <w:tc>
          <w:tcPr>
            <w:tcW w:w="17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A</w:t>
            </w:r>
          </w:p>
        </w:tc>
        <w:tc>
          <w:tcPr>
            <w:tcW w:w="172"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X</w:t>
            </w:r>
          </w:p>
        </w:tc>
        <w:tc>
          <w:tcPr>
            <w:tcW w:w="16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X</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17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w:t>
            </w:r>
          </w:p>
        </w:tc>
        <w:tc>
          <w:tcPr>
            <w:tcW w:w="21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110</w:t>
            </w:r>
          </w:p>
        </w:tc>
        <w:tc>
          <w:tcPr>
            <w:tcW w:w="24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28</w:t>
            </w:r>
          </w:p>
        </w:tc>
        <w:tc>
          <w:tcPr>
            <w:tcW w:w="24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42</w:t>
            </w:r>
          </w:p>
        </w:tc>
        <w:tc>
          <w:tcPr>
            <w:tcW w:w="15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T</w:t>
            </w:r>
          </w:p>
        </w:tc>
        <w:tc>
          <w:tcPr>
            <w:tcW w:w="21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Di, No</w:t>
            </w:r>
          </w:p>
        </w:tc>
        <w:tc>
          <w:tcPr>
            <w:tcW w:w="238"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I</w:t>
            </w:r>
          </w:p>
        </w:tc>
        <w:tc>
          <w:tcPr>
            <w:tcW w:w="3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CS</w:t>
            </w:r>
          </w:p>
        </w:tc>
        <w:tc>
          <w:tcPr>
            <w:tcW w:w="26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CP</w:t>
            </w:r>
          </w:p>
        </w:tc>
        <w:tc>
          <w:tcPr>
            <w:tcW w:w="312"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2200 - 3400</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20"/>
            <w:noWrap/>
            <w:vAlign w:val="center"/>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s="Arial"/>
                <w:bCs/>
                <w:color w:val="000000"/>
                <w:sz w:val="18"/>
                <w:szCs w:val="16"/>
                <w:lang w:val="pt-BR"/>
              </w:rPr>
              <w:t xml:space="preserve">Abundancia: </w:t>
            </w:r>
            <w:r w:rsidRPr="006C3F1C">
              <w:rPr>
                <w:rFonts w:eastAsia="Times New Roman" w:cs="Arial"/>
                <w:color w:val="000000"/>
                <w:sz w:val="18"/>
                <w:szCs w:val="16"/>
                <w:lang w:val="pt-BR"/>
              </w:rPr>
              <w:t xml:space="preserve">AA: Abundancia absoluta, AR (%): Abundancia relativa. </w:t>
            </w:r>
            <w:r w:rsidRPr="006C3F1C">
              <w:rPr>
                <w:rFonts w:eastAsia="Times New Roman" w:cs="Arial"/>
                <w:color w:val="000000"/>
                <w:sz w:val="18"/>
                <w:szCs w:val="16"/>
              </w:rPr>
              <w:t xml:space="preserve">RA: A: Abundante, C: Común, P: Poco común, R: Rara. Registro: Ob: Observado, En: Encuesta, Ca: Capturado, Au: Reg. Auditivo. Cobertura: B_AS: Bosques y Áreas Seminaturales; T_ART: Territorios artificializados; T_Agri: Territorios agrícolas; Hábito: T: </w:t>
            </w:r>
            <w:r w:rsidRPr="006C3F1C">
              <w:rPr>
                <w:rFonts w:eastAsia="Times New Roman" w:cs="Arial"/>
                <w:color w:val="000000"/>
                <w:sz w:val="18"/>
                <w:szCs w:val="16"/>
              </w:rPr>
              <w:lastRenderedPageBreak/>
              <w:t xml:space="preserve">Terrestre, A: Arborícola; Di: Diurno, No: Nocturno. </w:t>
            </w:r>
            <w:r w:rsidRPr="006C3F1C">
              <w:rPr>
                <w:rFonts w:eastAsia="Times New Roman" w:cs="Arial"/>
                <w:color w:val="000000"/>
                <w:sz w:val="18"/>
                <w:szCs w:val="16"/>
                <w:lang w:val="pt-BR"/>
              </w:rPr>
              <w:t xml:space="preserve">Gremio trófico: C: Carnivoro, I: Insectivoro, F: Frugivoro, H: Herviboro, N: Nectarivoro.  </w:t>
            </w:r>
            <w:r w:rsidRPr="006C3F1C">
              <w:rPr>
                <w:rFonts w:eastAsia="Times New Roman" w:cs="Arial"/>
                <w:color w:val="000000"/>
                <w:sz w:val="18"/>
                <w:szCs w:val="16"/>
              </w:rPr>
              <w:t>Organización Social: CS: Consumidor secundario. Rol ecológico: Control poblacional: CP, Dispersor de semillas: DS, Polinizador: PL.</w:t>
            </w:r>
          </w:p>
        </w:tc>
      </w:tr>
    </w:tbl>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lastRenderedPageBreak/>
        <w:t xml:space="preserve">Fuente: </w:t>
      </w:r>
      <w:sdt>
        <w:sdtPr>
          <w:rPr>
            <w:rFonts w:ascii="Times New Roman" w:hAnsi="Times New Roman"/>
            <w:sz w:val="16"/>
            <w:szCs w:val="16"/>
          </w:rPr>
          <w:id w:val="693193326"/>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r w:rsidRPr="006C3F1C">
        <w:rPr>
          <w:rFonts w:ascii="Times New Roman" w:hAnsi="Times New Roman"/>
          <w:sz w:val="16"/>
          <w:szCs w:val="16"/>
        </w:rPr>
        <w:t xml:space="preserve"> </w:t>
      </w:r>
    </w:p>
    <w:p w:rsidR="006C3F1C" w:rsidRPr="006C3F1C" w:rsidRDefault="006C3F1C" w:rsidP="006C3F1C">
      <w:pPr>
        <w:suppressLineNumbers/>
        <w:rPr>
          <w:highlight w:val="yellow"/>
        </w:rPr>
      </w:pPr>
    </w:p>
    <w:p w:rsidR="006C3F1C" w:rsidRPr="006C3F1C" w:rsidRDefault="006C3F1C" w:rsidP="006C3F1C">
      <w:pPr>
        <w:suppressLineNumbers/>
        <w:rPr>
          <w:rFonts w:cs="Arial"/>
        </w:rPr>
      </w:pPr>
      <w:r w:rsidRPr="006C3F1C">
        <w:t xml:space="preserve">La mayor riqueza de especies del </w:t>
      </w:r>
      <w:r w:rsidRPr="006C3F1C">
        <w:rPr>
          <w:rFonts w:cs="Arial"/>
        </w:rPr>
        <w:t xml:space="preserve">género </w:t>
      </w:r>
      <w:r w:rsidRPr="006C3F1C">
        <w:rPr>
          <w:rFonts w:cs="Arial"/>
          <w:i/>
        </w:rPr>
        <w:t>Pristimantis</w:t>
      </w:r>
      <w:r w:rsidRPr="006C3F1C">
        <w:rPr>
          <w:rFonts w:cs="Arial"/>
        </w:rPr>
        <w:t xml:space="preserve"> se explica por la biología y ecología  propias del género, el cual se caracteriza por tener una alta riqueza y dominancia en los bosques subtropicales de los Andes centrales de Suramérica en países como Colombia, Ecuador y Perú</w:t>
      </w:r>
      <w:sdt>
        <w:sdtPr>
          <w:rPr>
            <w:rFonts w:cs="Arial"/>
          </w:rPr>
          <w:id w:val="-1315868857"/>
          <w:citation/>
        </w:sdtPr>
        <w:sdtEndPr/>
        <w:sdtContent>
          <w:r w:rsidRPr="006C3F1C">
            <w:rPr>
              <w:rFonts w:cs="Arial"/>
            </w:rPr>
            <w:fldChar w:fldCharType="begin"/>
          </w:r>
          <w:r w:rsidRPr="006C3F1C">
            <w:rPr>
              <w:rFonts w:cs="Arial"/>
            </w:rPr>
            <w:instrText xml:space="preserve"> CITATION You04 \l 9226 </w:instrText>
          </w:r>
          <w:r w:rsidRPr="006C3F1C">
            <w:rPr>
              <w:rFonts w:cs="Arial"/>
            </w:rPr>
            <w:fldChar w:fldCharType="separate"/>
          </w:r>
          <w:r w:rsidRPr="006C3F1C">
            <w:rPr>
              <w:rFonts w:cs="Arial"/>
              <w:noProof/>
            </w:rPr>
            <w:t xml:space="preserve"> (Young, 2004)</w:t>
          </w:r>
          <w:r w:rsidRPr="006C3F1C">
            <w:rPr>
              <w:rFonts w:cs="Arial"/>
            </w:rPr>
            <w:fldChar w:fldCharType="end"/>
          </w:r>
        </w:sdtContent>
      </w:sdt>
      <w:r w:rsidRPr="006C3F1C">
        <w:rPr>
          <w:rFonts w:cs="Arial"/>
        </w:rPr>
        <w:t>, y se cree que se debe al modo reproductivo que en éstas especies ha evolucionado a la no dependencia de fuentes de agua directas sino a llevar a cabo las posturas en zonas húmedas de forma terrestre con desarrollo directo, esto es sin pasar por el estadio larvario acuático (renacuajo), lo cual constituye una ventaja reproductiva en ambientes con elevada humedad relativa y abundante vegetación (</w:t>
      </w:r>
      <w:sdt>
        <w:sdtPr>
          <w:rPr>
            <w:rFonts w:cs="Arial"/>
          </w:rPr>
          <w:id w:val="1593668218"/>
          <w:citation/>
        </w:sdtPr>
        <w:sdtEndPr/>
        <w:sdtContent>
          <w:r w:rsidRPr="006C3F1C">
            <w:rPr>
              <w:rFonts w:cs="Arial"/>
            </w:rPr>
            <w:fldChar w:fldCharType="begin"/>
          </w:r>
          <w:r w:rsidRPr="006C3F1C">
            <w:rPr>
              <w:rFonts w:cs="Arial"/>
            </w:rPr>
            <w:instrText>CITATION Due86 \l 9226  \m Các09</w:instrText>
          </w:r>
          <w:r w:rsidRPr="006C3F1C">
            <w:rPr>
              <w:rFonts w:cs="Arial"/>
            </w:rPr>
            <w:fldChar w:fldCharType="separate"/>
          </w:r>
          <w:r w:rsidRPr="006C3F1C">
            <w:rPr>
              <w:rFonts w:cs="Arial"/>
              <w:noProof/>
            </w:rPr>
            <w:t xml:space="preserve"> (Duellman &amp; Trueb, 1986; Cáceres-Andrade &amp; Urbina-Cardona, 2009)</w:t>
          </w:r>
          <w:r w:rsidRPr="006C3F1C">
            <w:rPr>
              <w:rFonts w:cs="Arial"/>
            </w:rPr>
            <w:fldChar w:fldCharType="end"/>
          </w:r>
        </w:sdtContent>
      </w:sdt>
      <w:r w:rsidRPr="006C3F1C">
        <w:rPr>
          <w:rFonts w:cs="Arial"/>
        </w:rPr>
        <w:t>.</w:t>
      </w:r>
    </w:p>
    <w:p w:rsidR="006C3F1C" w:rsidRPr="006C3F1C" w:rsidRDefault="006C3F1C" w:rsidP="006C3F1C">
      <w:pPr>
        <w:suppressLineNumbers/>
        <w:rPr>
          <w:highlight w:val="yellow"/>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810"/>
      </w:tblGrid>
      <w:tr w:rsidR="006C3F1C" w:rsidRPr="006C3F1C" w:rsidTr="00E11420">
        <w:trPr>
          <w:trHeight w:val="2800"/>
          <w:jc w:val="center"/>
        </w:trPr>
        <w:tc>
          <w:tcPr>
            <w:tcW w:w="5628" w:type="dxa"/>
            <w:shd w:val="clear" w:color="auto" w:fill="auto"/>
            <w:vAlign w:val="center"/>
          </w:tcPr>
          <w:p w:rsidR="006C3F1C" w:rsidRPr="006C3F1C" w:rsidRDefault="006C3F1C" w:rsidP="006C3F1C">
            <w:pPr>
              <w:keepNext/>
              <w:suppressLineNumbers/>
              <w:tabs>
                <w:tab w:val="center" w:pos="4419"/>
                <w:tab w:val="right" w:pos="8838"/>
              </w:tabs>
              <w:jc w:val="center"/>
              <w:rPr>
                <w:color w:val="AE0000"/>
                <w:kern w:val="32"/>
                <w:szCs w:val="16"/>
                <w:highlight w:val="yellow"/>
              </w:rPr>
            </w:pPr>
            <w:r w:rsidRPr="006C3F1C">
              <w:rPr>
                <w:rFonts w:ascii="Times New Roman" w:hAnsi="Times New Roman"/>
                <w:noProof/>
                <w:sz w:val="16"/>
                <w:szCs w:val="16"/>
                <w:lang w:eastAsia="es-CO"/>
              </w:rPr>
              <w:drawing>
                <wp:inline distT="0" distB="0" distL="0" distR="0" wp14:anchorId="06D6493B" wp14:editId="65C41F31">
                  <wp:extent cx="3591430" cy="2533795"/>
                  <wp:effectExtent l="0" t="0" r="9525" b="0"/>
                  <wp:docPr id="2473" name="Gráfico 2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tc>
      </w:tr>
    </w:tbl>
    <w:p w:rsidR="006C3F1C" w:rsidRPr="006C3F1C" w:rsidRDefault="006C3F1C" w:rsidP="006C3F1C">
      <w:pPr>
        <w:suppressLineNumbers/>
        <w:tabs>
          <w:tab w:val="center" w:pos="4419"/>
          <w:tab w:val="right" w:pos="8838"/>
        </w:tabs>
        <w:jc w:val="center"/>
        <w:rPr>
          <w:bCs/>
          <w:sz w:val="20"/>
          <w:szCs w:val="20"/>
        </w:rPr>
      </w:pPr>
      <w:bookmarkStart w:id="26" w:name="_Toc452142255"/>
      <w:bookmarkStart w:id="27" w:name="_Toc452558858"/>
      <w:bookmarkStart w:id="28" w:name="_Toc454616513"/>
      <w:bookmarkStart w:id="29" w:name="_Toc456911397"/>
      <w:bookmarkStart w:id="30" w:name="_Toc462757239"/>
      <w:bookmarkStart w:id="31" w:name="_Toc450656874"/>
      <w:r w:rsidRPr="006C3F1C">
        <w:rPr>
          <w:bCs/>
          <w:sz w:val="20"/>
          <w:szCs w:val="20"/>
        </w:rPr>
        <w:t xml:space="preserve">Figura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Figura \* ARABIC \s 1 </w:instrText>
      </w:r>
      <w:r w:rsidRPr="006C3F1C">
        <w:rPr>
          <w:bCs/>
          <w:sz w:val="20"/>
          <w:szCs w:val="20"/>
        </w:rPr>
        <w:fldChar w:fldCharType="separate"/>
      </w:r>
      <w:r w:rsidRPr="006C3F1C">
        <w:rPr>
          <w:bCs/>
          <w:noProof/>
          <w:sz w:val="20"/>
          <w:szCs w:val="20"/>
        </w:rPr>
        <w:t>4</w:t>
      </w:r>
      <w:r w:rsidRPr="006C3F1C">
        <w:rPr>
          <w:bCs/>
          <w:sz w:val="20"/>
          <w:szCs w:val="20"/>
        </w:rPr>
        <w:fldChar w:fldCharType="end"/>
      </w:r>
      <w:r w:rsidRPr="006C3F1C">
        <w:rPr>
          <w:bCs/>
          <w:sz w:val="20"/>
          <w:szCs w:val="20"/>
        </w:rPr>
        <w:t xml:space="preserve"> Número de especies de anfibios por familia registrados para el proyecto vial doble calzada Rumichaca - Pasto, tramo Pedregal – Catambuco en las unidades funcionales cuatro y cinco (UF4 y UF5.1)</w:t>
      </w:r>
      <w:bookmarkEnd w:id="26"/>
      <w:bookmarkEnd w:id="27"/>
      <w:bookmarkEnd w:id="28"/>
      <w:bookmarkEnd w:id="29"/>
      <w:bookmarkEnd w:id="30"/>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448285828"/>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3082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bookmarkEnd w:id="31"/>
    </w:p>
    <w:p w:rsidR="006C3F1C" w:rsidRPr="006C3F1C" w:rsidRDefault="006C3F1C" w:rsidP="006C3F1C">
      <w:pPr>
        <w:suppressLineNumbers/>
        <w:tabs>
          <w:tab w:val="center" w:pos="4419"/>
          <w:tab w:val="right" w:pos="8838"/>
        </w:tabs>
        <w:jc w:val="center"/>
        <w:rPr>
          <w:rFonts w:ascii="Times New Roman" w:hAnsi="Times New Roman"/>
          <w:sz w:val="16"/>
          <w:szCs w:val="16"/>
        </w:rPr>
      </w:pPr>
    </w:p>
    <w:p w:rsidR="006C3F1C" w:rsidRPr="006C3F1C" w:rsidRDefault="006C3F1C" w:rsidP="006C3F1C">
      <w:pPr>
        <w:suppressLineNumbers/>
      </w:pPr>
      <w:r w:rsidRPr="006C3F1C">
        <w:t>Abundancia</w:t>
      </w:r>
    </w:p>
    <w:p w:rsidR="006C3F1C" w:rsidRPr="006C3F1C" w:rsidRDefault="006C3F1C" w:rsidP="006C3F1C">
      <w:pPr>
        <w:suppressLineNumbers/>
        <w:rPr>
          <w:rFonts w:ascii="Arial" w:eastAsia="Times New Roman" w:hAnsi="Arial" w:cs="Arial"/>
          <w:sz w:val="24"/>
          <w:szCs w:val="24"/>
          <w:lang w:val="es-ES" w:eastAsia="es-ES"/>
        </w:rPr>
      </w:pPr>
    </w:p>
    <w:p w:rsidR="006C3F1C" w:rsidRPr="006C3F1C" w:rsidRDefault="006C3F1C" w:rsidP="006C3F1C">
      <w:pPr>
        <w:suppressLineNumbers/>
        <w:spacing w:before="120" w:after="120"/>
        <w:rPr>
          <w:rFonts w:eastAsia="Times New Roman"/>
          <w:iCs/>
          <w:szCs w:val="24"/>
        </w:rPr>
      </w:pPr>
      <w:r w:rsidRPr="006C3F1C">
        <w:rPr>
          <w:rFonts w:eastAsia="Times New Roman"/>
          <w:iCs/>
          <w:szCs w:val="24"/>
        </w:rPr>
        <w:t xml:space="preserve">En cuanto al número de individuos, la familia mejor representada fue Craugastoridae con la especie </w:t>
      </w:r>
      <w:r w:rsidRPr="006C3F1C">
        <w:rPr>
          <w:rFonts w:eastAsia="Times New Roman"/>
          <w:i/>
          <w:iCs/>
          <w:szCs w:val="24"/>
        </w:rPr>
        <w:t>Pristimantis unistrigatus</w:t>
      </w:r>
      <w:r w:rsidRPr="006C3F1C">
        <w:rPr>
          <w:rFonts w:eastAsia="Times New Roman"/>
          <w:iCs/>
          <w:szCs w:val="24"/>
        </w:rPr>
        <w:t xml:space="preserve"> con 193 individuos, lo que representa el 84% del total de individuos observados, seguida de la especie de rana arborícola </w:t>
      </w:r>
      <w:r w:rsidRPr="006C3F1C">
        <w:rPr>
          <w:rFonts w:eastAsia="Times New Roman"/>
          <w:i/>
          <w:iCs/>
          <w:szCs w:val="24"/>
        </w:rPr>
        <w:t>Gastrotheca argenteovirens</w:t>
      </w:r>
      <w:r w:rsidRPr="006C3F1C">
        <w:rPr>
          <w:rFonts w:eastAsia="Times New Roman"/>
          <w:iCs/>
          <w:szCs w:val="24"/>
        </w:rPr>
        <w:t xml:space="preserve"> con el 15% (</w:t>
      </w:r>
      <w:r w:rsidRPr="006C3F1C">
        <w:rPr>
          <w:rFonts w:eastAsia="Times New Roman"/>
          <w:iCs/>
          <w:szCs w:val="24"/>
        </w:rPr>
        <w:fldChar w:fldCharType="begin"/>
      </w:r>
      <w:r w:rsidRPr="006C3F1C">
        <w:rPr>
          <w:rFonts w:eastAsia="Times New Roman"/>
          <w:iCs/>
          <w:szCs w:val="24"/>
        </w:rPr>
        <w:instrText xml:space="preserve"> REF _Ref457428345 \h </w:instrText>
      </w:r>
      <w:r w:rsidRPr="006C3F1C">
        <w:rPr>
          <w:rFonts w:eastAsia="Times New Roman"/>
          <w:iCs/>
          <w:szCs w:val="24"/>
        </w:rPr>
      </w:r>
      <w:r w:rsidRPr="006C3F1C">
        <w:rPr>
          <w:rFonts w:eastAsia="Times New Roman"/>
          <w:iCs/>
          <w:szCs w:val="24"/>
        </w:rPr>
        <w:fldChar w:fldCharType="separate"/>
      </w:r>
      <w:r w:rsidRPr="006C3F1C">
        <w:t xml:space="preserve">Figura </w:t>
      </w:r>
      <w:r w:rsidRPr="006C3F1C">
        <w:rPr>
          <w:b/>
          <w:noProof/>
        </w:rPr>
        <w:t>5.2</w:t>
      </w:r>
      <w:r w:rsidRPr="006C3F1C">
        <w:t>.</w:t>
      </w:r>
      <w:r w:rsidRPr="006C3F1C">
        <w:rPr>
          <w:b/>
          <w:noProof/>
        </w:rPr>
        <w:t>5</w:t>
      </w:r>
      <w:r w:rsidRPr="006C3F1C">
        <w:rPr>
          <w:rFonts w:eastAsia="Times New Roman"/>
          <w:iCs/>
          <w:szCs w:val="24"/>
        </w:rPr>
        <w:fldChar w:fldCharType="end"/>
      </w:r>
      <w:r w:rsidRPr="006C3F1C">
        <w:rPr>
          <w:rFonts w:eastAsia="Times New Roman"/>
          <w:iCs/>
          <w:szCs w:val="24"/>
        </w:rPr>
        <w:t xml:space="preserve">). Cabe resaltar que del género </w:t>
      </w:r>
      <w:r w:rsidRPr="006C3F1C">
        <w:rPr>
          <w:rFonts w:eastAsia="Times New Roman"/>
          <w:i/>
          <w:iCs/>
          <w:szCs w:val="24"/>
        </w:rPr>
        <w:t xml:space="preserve">Pristimantis </w:t>
      </w:r>
      <w:r w:rsidRPr="006C3F1C">
        <w:rPr>
          <w:rFonts w:eastAsia="Times New Roman"/>
          <w:iCs/>
          <w:szCs w:val="24"/>
        </w:rPr>
        <w:t xml:space="preserve">solo se contabilizaron los individuos adultos ya que los juveniles del género son de difícil identificación y de la rana </w:t>
      </w:r>
      <w:r w:rsidRPr="006C3F1C">
        <w:rPr>
          <w:rFonts w:eastAsia="Times New Roman"/>
          <w:i/>
          <w:iCs/>
          <w:szCs w:val="24"/>
        </w:rPr>
        <w:t>G. argenteovirens</w:t>
      </w:r>
      <w:r w:rsidRPr="006C3F1C">
        <w:rPr>
          <w:rFonts w:eastAsia="Times New Roman"/>
          <w:iCs/>
          <w:szCs w:val="24"/>
        </w:rPr>
        <w:t xml:space="preserve"> solo se hizo el registro auditivo ya que es una especie de dosel, que canta esporádicamente en lo alto de los árboles, haciendo difícil su observación directa.</w:t>
      </w:r>
    </w:p>
    <w:p w:rsidR="006C3F1C" w:rsidRPr="006C3F1C" w:rsidRDefault="006C3F1C" w:rsidP="006C3F1C">
      <w:pPr>
        <w:suppressLineNumbers/>
        <w:spacing w:before="120" w:after="120"/>
        <w:rPr>
          <w:rFonts w:eastAsia="Times New Roman"/>
          <w:iCs/>
          <w:szCs w:val="24"/>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650"/>
      </w:tblGrid>
      <w:tr w:rsidR="006C3F1C" w:rsidRPr="006C3F1C" w:rsidTr="00E11420">
        <w:trPr>
          <w:trHeight w:val="2800"/>
          <w:jc w:val="center"/>
        </w:trPr>
        <w:tc>
          <w:tcPr>
            <w:tcW w:w="2800" w:type="dxa"/>
            <w:shd w:val="clear" w:color="auto" w:fill="auto"/>
            <w:vAlign w:val="center"/>
          </w:tcPr>
          <w:p w:rsidR="006C3F1C" w:rsidRPr="006C3F1C" w:rsidRDefault="006C3F1C" w:rsidP="006C3F1C">
            <w:pPr>
              <w:keepNext/>
              <w:suppressLineNumbers/>
              <w:autoSpaceDE w:val="0"/>
              <w:autoSpaceDN w:val="0"/>
              <w:adjustRightInd w:val="0"/>
              <w:jc w:val="center"/>
              <w:rPr>
                <w:rFonts w:eastAsia="Times New Roman" w:cs="Arial"/>
                <w:color w:val="AE0000"/>
                <w:kern w:val="32"/>
                <w:szCs w:val="24"/>
                <w:lang w:eastAsia="es-ES"/>
              </w:rPr>
            </w:pPr>
            <w:r w:rsidRPr="006C3F1C">
              <w:rPr>
                <w:noProof/>
                <w:lang w:eastAsia="es-CO"/>
              </w:rPr>
              <w:lastRenderedPageBreak/>
              <w:drawing>
                <wp:inline distT="0" distB="0" distL="0" distR="0" wp14:anchorId="2FED94EF" wp14:editId="48777183">
                  <wp:extent cx="4121727" cy="2467841"/>
                  <wp:effectExtent l="0" t="0" r="12700" b="8890"/>
                  <wp:docPr id="2474" name="Gráfico 2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bl>
    <w:p w:rsidR="006C3F1C" w:rsidRPr="006C3F1C" w:rsidRDefault="006C3F1C" w:rsidP="006C3F1C">
      <w:pPr>
        <w:suppressLineNumbers/>
        <w:jc w:val="center"/>
        <w:rPr>
          <w:bCs/>
          <w:sz w:val="20"/>
          <w:szCs w:val="20"/>
        </w:rPr>
      </w:pPr>
      <w:bookmarkStart w:id="32" w:name="_Ref457428345"/>
      <w:bookmarkStart w:id="33" w:name="_Toc450656875"/>
      <w:bookmarkStart w:id="34" w:name="_Toc452142256"/>
      <w:bookmarkStart w:id="35" w:name="_Toc452558859"/>
      <w:bookmarkStart w:id="36" w:name="_Toc454616514"/>
      <w:bookmarkStart w:id="37" w:name="_Toc456911398"/>
      <w:bookmarkStart w:id="38" w:name="_Toc462757240"/>
      <w:r w:rsidRPr="006C3F1C">
        <w:rPr>
          <w:bCs/>
          <w:sz w:val="20"/>
          <w:szCs w:val="20"/>
        </w:rPr>
        <w:t xml:space="preserve">Figura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Figura \* ARABIC \s 1 </w:instrText>
      </w:r>
      <w:r w:rsidRPr="006C3F1C">
        <w:rPr>
          <w:bCs/>
          <w:sz w:val="20"/>
          <w:szCs w:val="20"/>
        </w:rPr>
        <w:fldChar w:fldCharType="separate"/>
      </w:r>
      <w:r w:rsidRPr="006C3F1C">
        <w:rPr>
          <w:bCs/>
          <w:noProof/>
          <w:sz w:val="20"/>
          <w:szCs w:val="20"/>
        </w:rPr>
        <w:t>5</w:t>
      </w:r>
      <w:r w:rsidRPr="006C3F1C">
        <w:rPr>
          <w:bCs/>
          <w:sz w:val="20"/>
          <w:szCs w:val="20"/>
        </w:rPr>
        <w:fldChar w:fldCharType="end"/>
      </w:r>
      <w:bookmarkEnd w:id="32"/>
      <w:r w:rsidRPr="006C3F1C">
        <w:rPr>
          <w:bCs/>
          <w:sz w:val="20"/>
          <w:szCs w:val="20"/>
        </w:rPr>
        <w:t xml:space="preserve"> Abundancia de anfibios registrados en el proyecto vial doble calzada Rumichaca - Pasto, tramo Pedregal – Catambuco para las unidades funcionales cuatro y cinco (UF4 y UF5.1)</w:t>
      </w:r>
      <w:bookmarkEnd w:id="33"/>
      <w:bookmarkEnd w:id="34"/>
      <w:bookmarkEnd w:id="35"/>
      <w:bookmarkEnd w:id="36"/>
      <w:bookmarkEnd w:id="37"/>
      <w:bookmarkEnd w:id="38"/>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893423275"/>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pPr>
    </w:p>
    <w:p w:rsidR="006C3F1C" w:rsidRPr="006C3F1C" w:rsidRDefault="006C3F1C" w:rsidP="006C3F1C">
      <w:pPr>
        <w:suppressLineNumbers/>
        <w:rPr>
          <w:lang w:eastAsia="es-CO"/>
        </w:rPr>
      </w:pPr>
      <w:r w:rsidRPr="006C3F1C">
        <w:rPr>
          <w:lang w:eastAsia="es-CO"/>
        </w:rPr>
        <w:t xml:space="preserve">Especies registradas </w:t>
      </w:r>
    </w:p>
    <w:p w:rsidR="006C3F1C" w:rsidRPr="006C3F1C" w:rsidRDefault="006C3F1C" w:rsidP="006C3F1C">
      <w:pPr>
        <w:suppressLineNumbers/>
        <w:rPr>
          <w:rFonts w:eastAsia="Times New Roman"/>
          <w:iCs/>
          <w:color w:val="000000"/>
          <w:lang w:eastAsia="es-CO"/>
        </w:rPr>
      </w:pPr>
    </w:p>
    <w:p w:rsidR="006C3F1C" w:rsidRPr="006C3F1C" w:rsidRDefault="006C3F1C" w:rsidP="006C3F1C">
      <w:pPr>
        <w:suppressLineNumbers/>
        <w:spacing w:line="240" w:lineRule="auto"/>
        <w:contextualSpacing w:val="0"/>
        <w:rPr>
          <w:rFonts w:eastAsia="Times New Roman"/>
          <w:iCs/>
          <w:szCs w:val="24"/>
        </w:rPr>
      </w:pPr>
      <w:r w:rsidRPr="006C3F1C">
        <w:rPr>
          <w:rFonts w:eastAsia="Times New Roman"/>
          <w:i/>
          <w:iCs/>
          <w:szCs w:val="24"/>
        </w:rPr>
        <w:t xml:space="preserve">Gastrotheca argenteovirens </w:t>
      </w:r>
      <w:r w:rsidRPr="006C3F1C">
        <w:rPr>
          <w:rFonts w:eastAsia="Times New Roman"/>
          <w:iCs/>
          <w:szCs w:val="24"/>
        </w:rPr>
        <w:t xml:space="preserve">(registro auditivo), es una especie endémica de Colombia, presente en los departamentos de Cauca, Nariño, Quindío, Tolima y Valle del Cauca, entre los 1650-3300 metros sobre el nivel del mar </w:t>
      </w:r>
      <w:sdt>
        <w:sdtPr>
          <w:rPr>
            <w:rFonts w:eastAsia="Times New Roman"/>
            <w:iCs/>
            <w:szCs w:val="24"/>
          </w:rPr>
          <w:id w:val="863096215"/>
          <w:citation/>
        </w:sdtPr>
        <w:sdtEndPr/>
        <w:sdtContent>
          <w:r w:rsidRPr="006C3F1C">
            <w:rPr>
              <w:rFonts w:eastAsia="Times New Roman"/>
              <w:iCs/>
              <w:szCs w:val="24"/>
            </w:rPr>
            <w:fldChar w:fldCharType="begin"/>
          </w:r>
          <w:r w:rsidRPr="006C3F1C">
            <w:rPr>
              <w:rFonts w:eastAsia="Times New Roman"/>
              <w:iCs/>
              <w:szCs w:val="24"/>
            </w:rPr>
            <w:instrText xml:space="preserve"> CITATION Bol15 \l 9226  \m Aco15</w:instrText>
          </w:r>
          <w:r w:rsidRPr="006C3F1C">
            <w:rPr>
              <w:rFonts w:eastAsia="Times New Roman"/>
              <w:iCs/>
              <w:szCs w:val="24"/>
            </w:rPr>
            <w:fldChar w:fldCharType="separate"/>
          </w:r>
          <w:r w:rsidRPr="006C3F1C">
            <w:rPr>
              <w:rFonts w:eastAsia="Times New Roman"/>
              <w:noProof/>
              <w:szCs w:val="24"/>
            </w:rPr>
            <w:t>(Bolívar-G., Galvis, Motta, &amp; González-Colorado, 2015; Acosta-Galvis A. R., 2016)</w:t>
          </w:r>
          <w:r w:rsidRPr="006C3F1C">
            <w:rPr>
              <w:rFonts w:eastAsia="Times New Roman"/>
              <w:iCs/>
              <w:szCs w:val="24"/>
            </w:rPr>
            <w:fldChar w:fldCharType="end"/>
          </w:r>
        </w:sdtContent>
      </w:sdt>
      <w:r w:rsidRPr="006C3F1C">
        <w:rPr>
          <w:rFonts w:eastAsia="Times New Roman"/>
          <w:iCs/>
          <w:szCs w:val="24"/>
        </w:rPr>
        <w:t xml:space="preserve">. Su hábitat natural incluye bosques andinos y subpáramos, praderas tropicales o subtropicales a gran altitud, ríos, tierras de pastos, jardines rurales y zonas previamente boscosas ahora muy degradadas. Es una especie nocturna y arbórea. La reproducción la efectúan mediante amplexus axilar; los huevos fertilizados son cargados en una bolsa ubicada en la parte dorsal de la hembra conocida como marsupio, en la cual se desarrollan los huevos hasta liberar renacuajos en fuentes de agua lénticas o lóticas, para que continúen su desarrollo; pero también estos huevos pueden desarrollarse como ranas completamente formadas dentro del marsupio </w:t>
      </w:r>
      <w:sdt>
        <w:sdtPr>
          <w:rPr>
            <w:rFonts w:eastAsia="Times New Roman"/>
            <w:iCs/>
            <w:szCs w:val="24"/>
          </w:rPr>
          <w:id w:val="2119553212"/>
          <w:citation/>
        </w:sdtPr>
        <w:sdtEndPr/>
        <w:sdtContent>
          <w:r w:rsidRPr="006C3F1C">
            <w:rPr>
              <w:rFonts w:eastAsia="Times New Roman"/>
              <w:iCs/>
              <w:szCs w:val="24"/>
            </w:rPr>
            <w:fldChar w:fldCharType="begin"/>
          </w:r>
          <w:r w:rsidRPr="006C3F1C">
            <w:rPr>
              <w:rFonts w:eastAsia="Times New Roman"/>
              <w:iCs/>
              <w:szCs w:val="24"/>
            </w:rPr>
            <w:instrText xml:space="preserve"> CITATION Due80 \l 9226 </w:instrText>
          </w:r>
          <w:r w:rsidRPr="006C3F1C">
            <w:rPr>
              <w:rFonts w:eastAsia="Times New Roman"/>
              <w:iCs/>
              <w:szCs w:val="24"/>
            </w:rPr>
            <w:fldChar w:fldCharType="separate"/>
          </w:r>
          <w:r w:rsidRPr="006C3F1C">
            <w:rPr>
              <w:rFonts w:eastAsia="Times New Roman"/>
              <w:noProof/>
              <w:szCs w:val="24"/>
            </w:rPr>
            <w:t>(Duellman &amp; Maness, 1980)</w:t>
          </w:r>
          <w:r w:rsidRPr="006C3F1C">
            <w:rPr>
              <w:rFonts w:eastAsia="Times New Roman"/>
              <w:iCs/>
              <w:szCs w:val="24"/>
            </w:rPr>
            <w:fldChar w:fldCharType="end"/>
          </w:r>
        </w:sdtContent>
      </w:sdt>
      <w:r w:rsidRPr="006C3F1C">
        <w:rPr>
          <w:rFonts w:eastAsia="Times New Roman"/>
          <w:iCs/>
          <w:szCs w:val="24"/>
        </w:rPr>
        <w:t xml:space="preserve">.  </w:t>
      </w:r>
      <w:r w:rsidRPr="006C3F1C">
        <w:rPr>
          <w:rFonts w:eastAsia="Times New Roman"/>
          <w:i/>
          <w:iCs/>
          <w:szCs w:val="24"/>
        </w:rPr>
        <w:t xml:space="preserve">G. argenteovirens </w:t>
      </w:r>
      <w:r w:rsidRPr="006C3F1C">
        <w:rPr>
          <w:rFonts w:eastAsia="Times New Roman"/>
          <w:iCs/>
          <w:szCs w:val="24"/>
        </w:rPr>
        <w:t xml:space="preserve">está listada como preocupación menor (LC), ya que es una especie común y adaptable a zonas intervenidas, y se presume gran población </w:t>
      </w:r>
      <w:sdt>
        <w:sdtPr>
          <w:rPr>
            <w:rFonts w:eastAsia="Times New Roman"/>
            <w:iCs/>
            <w:szCs w:val="24"/>
          </w:rPr>
          <w:id w:val="666749131"/>
          <w:citation/>
        </w:sdtPr>
        <w:sdtEndPr/>
        <w:sdtContent>
          <w:r w:rsidRPr="006C3F1C">
            <w:rPr>
              <w:rFonts w:eastAsia="Times New Roman"/>
              <w:iCs/>
              <w:szCs w:val="24"/>
            </w:rPr>
            <w:fldChar w:fldCharType="begin"/>
          </w:r>
          <w:r w:rsidRPr="006C3F1C">
            <w:rPr>
              <w:rFonts w:eastAsia="Times New Roman"/>
              <w:iCs/>
              <w:szCs w:val="24"/>
            </w:rPr>
            <w:instrText xml:space="preserve"> CITATION Ram04 \l 9226 </w:instrText>
          </w:r>
          <w:r w:rsidRPr="006C3F1C">
            <w:rPr>
              <w:rFonts w:eastAsia="Times New Roman"/>
              <w:iCs/>
              <w:szCs w:val="24"/>
            </w:rPr>
            <w:fldChar w:fldCharType="separate"/>
          </w:r>
          <w:r w:rsidRPr="006C3F1C">
            <w:rPr>
              <w:rFonts w:eastAsia="Times New Roman"/>
              <w:noProof/>
              <w:szCs w:val="24"/>
            </w:rPr>
            <w:t>(Ramírez Pinilla, Osorno-Muñoz, Rueda, Amézquita, &amp; Ardila-Robayo, 2004)</w:t>
          </w:r>
          <w:r w:rsidRPr="006C3F1C">
            <w:rPr>
              <w:rFonts w:eastAsia="Times New Roman"/>
              <w:iCs/>
              <w:szCs w:val="24"/>
            </w:rPr>
            <w:fldChar w:fldCharType="end"/>
          </w:r>
        </w:sdtContent>
      </w:sdt>
      <w:r w:rsidRPr="006C3F1C">
        <w:rPr>
          <w:rFonts w:eastAsia="Times New Roman"/>
          <w:iCs/>
          <w:szCs w:val="24"/>
        </w:rPr>
        <w:t>.</w:t>
      </w:r>
    </w:p>
    <w:p w:rsidR="006C3F1C" w:rsidRPr="006C3F1C" w:rsidRDefault="006C3F1C" w:rsidP="006C3F1C">
      <w:pPr>
        <w:suppressLineNumbers/>
        <w:spacing w:line="240" w:lineRule="auto"/>
        <w:contextualSpacing w:val="0"/>
        <w:rPr>
          <w:rFonts w:eastAsia="Times New Roman"/>
          <w:iCs/>
          <w:szCs w:val="24"/>
        </w:rPr>
      </w:pPr>
    </w:p>
    <w:p w:rsidR="006C3F1C" w:rsidRPr="006C3F1C" w:rsidRDefault="006C3F1C" w:rsidP="006C3F1C">
      <w:pPr>
        <w:suppressLineNumbers/>
        <w:rPr>
          <w:rFonts w:eastAsia="Times New Roman"/>
          <w:iCs/>
          <w:color w:val="000000"/>
          <w:lang w:eastAsia="es-CO"/>
        </w:rPr>
      </w:pPr>
    </w:p>
    <w:p w:rsidR="006C3F1C" w:rsidRPr="006C3F1C" w:rsidRDefault="006C3F1C" w:rsidP="006C3F1C">
      <w:pPr>
        <w:suppressLineNumbers/>
        <w:rPr>
          <w:rFonts w:eastAsia="Times New Roman"/>
          <w:iCs/>
          <w:color w:val="000000"/>
          <w:lang w:eastAsia="es-CO"/>
        </w:rPr>
      </w:pPr>
      <w:r w:rsidRPr="006C3F1C">
        <w:rPr>
          <w:rFonts w:eastAsia="Times New Roman"/>
          <w:i/>
          <w:iCs/>
          <w:color w:val="000000"/>
          <w:lang w:eastAsia="es-CO"/>
        </w:rPr>
        <w:t>Pristimantis unistrigatus</w:t>
      </w:r>
      <w:r w:rsidRPr="006C3F1C">
        <w:rPr>
          <w:rFonts w:eastAsia="Times New Roman"/>
          <w:iCs/>
          <w:color w:val="000000"/>
          <w:lang w:eastAsia="es-CO"/>
        </w:rPr>
        <w:t xml:space="preserve"> </w:t>
      </w:r>
      <w:r w:rsidRPr="006C3F1C">
        <w:rPr>
          <w:rFonts w:eastAsia="Times New Roman"/>
          <w:iCs/>
          <w:color w:val="000000"/>
          <w:lang w:eastAsia="es-CO"/>
        </w:rPr>
        <w:fldChar w:fldCharType="begin"/>
      </w:r>
      <w:r w:rsidRPr="006C3F1C">
        <w:rPr>
          <w:rFonts w:eastAsia="Times New Roman"/>
          <w:iCs/>
          <w:color w:val="000000"/>
          <w:lang w:eastAsia="es-CO"/>
        </w:rPr>
        <w:instrText xml:space="preserve"> REF _Ref457428395 \h </w:instrText>
      </w:r>
      <w:r w:rsidRPr="006C3F1C">
        <w:rPr>
          <w:rFonts w:eastAsia="Times New Roman"/>
          <w:iCs/>
          <w:color w:val="000000"/>
          <w:lang w:eastAsia="es-CO"/>
        </w:rPr>
      </w:r>
      <w:r w:rsidRPr="006C3F1C">
        <w:rPr>
          <w:rFonts w:eastAsia="Times New Roman"/>
          <w:iCs/>
          <w:color w:val="000000"/>
          <w:lang w:eastAsia="es-CO"/>
        </w:rPr>
        <w:fldChar w:fldCharType="separate"/>
      </w:r>
      <w:r w:rsidRPr="006C3F1C">
        <w:rPr>
          <w:sz w:val="20"/>
          <w:szCs w:val="20"/>
        </w:rPr>
        <w:t xml:space="preserve">Fotografía </w:t>
      </w:r>
      <w:r w:rsidRPr="006C3F1C">
        <w:rPr>
          <w:noProof/>
          <w:sz w:val="20"/>
          <w:szCs w:val="20"/>
        </w:rPr>
        <w:t>5.2</w:t>
      </w:r>
      <w:r w:rsidRPr="006C3F1C">
        <w:rPr>
          <w:sz w:val="20"/>
          <w:szCs w:val="20"/>
        </w:rPr>
        <w:t>.</w:t>
      </w:r>
      <w:r w:rsidRPr="006C3F1C">
        <w:rPr>
          <w:noProof/>
          <w:sz w:val="20"/>
          <w:szCs w:val="20"/>
        </w:rPr>
        <w:t>5</w:t>
      </w:r>
      <w:r w:rsidRPr="006C3F1C">
        <w:rPr>
          <w:rFonts w:eastAsia="Times New Roman"/>
          <w:iCs/>
          <w:color w:val="000000"/>
          <w:lang w:eastAsia="es-CO"/>
        </w:rPr>
        <w:fldChar w:fldCharType="end"/>
      </w:r>
      <w:r w:rsidRPr="006C3F1C">
        <w:rPr>
          <w:rFonts w:eastAsia="Times New Roman"/>
          <w:iCs/>
          <w:color w:val="000000"/>
          <w:lang w:eastAsia="es-CO"/>
        </w:rPr>
        <w:t xml:space="preserve">, es una especie casi endémica para Colombia, que se distribuye por los valles interandinos desde el sur de Colombia al centro de Ecuador entre los 2200 a 3400 m sobre el nivel del mar, siendo una especie abundante y relativamente común dentro de su rango de distribución. Es una especie generalista que se encuentra en diferentes tipos de hábitats como áreas multiestrato, áreas abiertas y áreas con alteraciones antrópicas como </w:t>
      </w:r>
      <w:r w:rsidRPr="006C3F1C">
        <w:rPr>
          <w:rFonts w:cs="Arial"/>
          <w:color w:val="000000"/>
          <w:shd w:val="clear" w:color="auto" w:fill="FFFFFF"/>
        </w:rPr>
        <w:t xml:space="preserve">pastos, zanjas, arbustos, cultivos, bordes de bosque y áreas urbanas </w:t>
      </w:r>
      <w:sdt>
        <w:sdtPr>
          <w:rPr>
            <w:rFonts w:cs="Arial"/>
            <w:color w:val="000000"/>
            <w:shd w:val="clear" w:color="auto" w:fill="FFFFFF"/>
          </w:rPr>
          <w:id w:val="-2049837436"/>
          <w:citation/>
        </w:sdtPr>
        <w:sdtEndPr/>
        <w:sdtContent>
          <w:r w:rsidRPr="006C3F1C">
            <w:rPr>
              <w:rFonts w:cs="Arial"/>
              <w:color w:val="000000"/>
              <w:shd w:val="clear" w:color="auto" w:fill="FFFFFF"/>
            </w:rPr>
            <w:fldChar w:fldCharType="begin"/>
          </w:r>
          <w:r w:rsidRPr="006C3F1C">
            <w:rPr>
              <w:rFonts w:cs="Arial"/>
              <w:color w:val="000000"/>
              <w:shd w:val="clear" w:color="auto" w:fill="FFFFFF"/>
            </w:rPr>
            <w:instrText xml:space="preserve"> CITATION Mue05 \l 9226 </w:instrText>
          </w:r>
          <w:r w:rsidRPr="006C3F1C">
            <w:rPr>
              <w:rFonts w:cs="Arial"/>
              <w:color w:val="000000"/>
              <w:shd w:val="clear" w:color="auto" w:fill="FFFFFF"/>
            </w:rPr>
            <w:fldChar w:fldCharType="separate"/>
          </w:r>
          <w:r w:rsidRPr="006C3F1C">
            <w:rPr>
              <w:rFonts w:cs="Arial"/>
              <w:noProof/>
              <w:color w:val="000000"/>
              <w:shd w:val="clear" w:color="auto" w:fill="FFFFFF"/>
            </w:rPr>
            <w:t>(Mueses Cisneros, 2005)</w:t>
          </w:r>
          <w:r w:rsidRPr="006C3F1C">
            <w:rPr>
              <w:rFonts w:cs="Arial"/>
              <w:color w:val="000000"/>
              <w:shd w:val="clear" w:color="auto" w:fill="FFFFFF"/>
            </w:rPr>
            <w:fldChar w:fldCharType="end"/>
          </w:r>
        </w:sdtContent>
      </w:sdt>
      <w:r w:rsidRPr="006C3F1C">
        <w:rPr>
          <w:rFonts w:cs="Arial"/>
          <w:color w:val="000000"/>
          <w:shd w:val="clear" w:color="auto" w:fill="FFFFFF"/>
        </w:rPr>
        <w:t>.</w:t>
      </w:r>
      <w:r w:rsidRPr="006C3F1C">
        <w:rPr>
          <w:rFonts w:eastAsia="Times New Roman"/>
          <w:iCs/>
          <w:color w:val="000000"/>
          <w:lang w:eastAsia="es-CO"/>
        </w:rPr>
        <w:t xml:space="preserve"> Es una especie común en jardines donde se le escucha cantar durante el día y la noche cuando hay lluvias; de acuerdo con Lynch (1981) en </w:t>
      </w:r>
      <w:sdt>
        <w:sdtPr>
          <w:rPr>
            <w:rFonts w:eastAsia="Times New Roman"/>
            <w:iCs/>
            <w:color w:val="000000"/>
            <w:lang w:eastAsia="es-CO"/>
          </w:rPr>
          <w:id w:val="-1676566422"/>
          <w:citation/>
        </w:sdtPr>
        <w:sdtEndPr/>
        <w:sdtContent>
          <w:r w:rsidRPr="006C3F1C">
            <w:rPr>
              <w:rFonts w:eastAsia="Times New Roman"/>
              <w:iCs/>
              <w:color w:val="000000"/>
              <w:lang w:eastAsia="es-CO"/>
            </w:rPr>
            <w:fldChar w:fldCharType="begin"/>
          </w:r>
          <w:r w:rsidRPr="006C3F1C">
            <w:rPr>
              <w:rFonts w:eastAsia="Times New Roman"/>
              <w:iCs/>
              <w:color w:val="000000"/>
              <w:lang w:eastAsia="es-CO"/>
            </w:rPr>
            <w:instrText xml:space="preserve"> CITATION Ron12 \l 9226 </w:instrText>
          </w:r>
          <w:r w:rsidRPr="006C3F1C">
            <w:rPr>
              <w:rFonts w:eastAsia="Times New Roman"/>
              <w:iCs/>
              <w:color w:val="000000"/>
              <w:lang w:eastAsia="es-CO"/>
            </w:rPr>
            <w:fldChar w:fldCharType="separate"/>
          </w:r>
          <w:r w:rsidRPr="006C3F1C">
            <w:rPr>
              <w:rFonts w:eastAsia="Times New Roman"/>
              <w:noProof/>
              <w:color w:val="000000"/>
              <w:lang w:eastAsia="es-CO"/>
            </w:rPr>
            <w:t>(Ron, Frenkel, Varela-Jaramillo, &amp; Guayasamín, 2012)</w:t>
          </w:r>
          <w:r w:rsidRPr="006C3F1C">
            <w:rPr>
              <w:rFonts w:eastAsia="Times New Roman"/>
              <w:iCs/>
              <w:color w:val="000000"/>
              <w:lang w:eastAsia="es-CO"/>
            </w:rPr>
            <w:fldChar w:fldCharType="end"/>
          </w:r>
        </w:sdtContent>
      </w:sdt>
      <w:r w:rsidRPr="006C3F1C">
        <w:rPr>
          <w:rFonts w:eastAsia="Times New Roman"/>
          <w:iCs/>
          <w:color w:val="000000"/>
          <w:lang w:eastAsia="es-CO"/>
        </w:rPr>
        <w:t xml:space="preserve">, ésta especie es el único anfibio que vive en los bosques de eucaliptos interandinos. </w:t>
      </w:r>
    </w:p>
    <w:p w:rsidR="006C3F1C" w:rsidRPr="006C3F1C" w:rsidRDefault="006C3F1C" w:rsidP="006C3F1C">
      <w:pPr>
        <w:suppressLineNumbers/>
        <w:rPr>
          <w:rFonts w:eastAsia="Times New Roman"/>
          <w:iCs/>
          <w:color w:val="000000"/>
          <w:lang w:eastAsia="es-CO"/>
        </w:rPr>
      </w:pPr>
    </w:p>
    <w:p w:rsidR="006C3F1C" w:rsidRPr="006C3F1C" w:rsidRDefault="006C3F1C" w:rsidP="006C3F1C">
      <w:pPr>
        <w:suppressLineNumbers/>
        <w:rPr>
          <w:rFonts w:eastAsia="Times New Roman"/>
          <w:iCs/>
          <w:color w:val="000000"/>
          <w:lang w:eastAsia="es-CO"/>
        </w:rPr>
      </w:pPr>
      <w:r w:rsidRPr="006C3F1C">
        <w:rPr>
          <w:rFonts w:eastAsia="Times New Roman"/>
          <w:iCs/>
          <w:color w:val="000000"/>
          <w:lang w:eastAsia="es-CO"/>
        </w:rPr>
        <w:lastRenderedPageBreak/>
        <w:t xml:space="preserve">Se ha observado que </w:t>
      </w:r>
      <w:r w:rsidRPr="006C3F1C">
        <w:rPr>
          <w:rFonts w:eastAsia="Times New Roman"/>
          <w:i/>
          <w:iCs/>
          <w:color w:val="000000"/>
          <w:lang w:eastAsia="es-CO"/>
        </w:rPr>
        <w:t>P</w:t>
      </w:r>
      <w:r w:rsidRPr="006C3F1C">
        <w:rPr>
          <w:rFonts w:eastAsia="Times New Roman"/>
          <w:iCs/>
          <w:color w:val="000000"/>
          <w:lang w:eastAsia="es-CO"/>
        </w:rPr>
        <w:t>.</w:t>
      </w:r>
      <w:r w:rsidRPr="006C3F1C">
        <w:rPr>
          <w:rFonts w:eastAsia="Times New Roman"/>
          <w:i/>
          <w:iCs/>
          <w:color w:val="000000"/>
          <w:lang w:eastAsia="es-CO"/>
        </w:rPr>
        <w:t xml:space="preserve"> unistrigatus</w:t>
      </w:r>
      <w:r w:rsidRPr="006C3F1C">
        <w:rPr>
          <w:rFonts w:eastAsia="Times New Roman"/>
          <w:iCs/>
          <w:color w:val="000000"/>
          <w:lang w:eastAsia="es-CO"/>
        </w:rPr>
        <w:t xml:space="preserve"> mantiene un patrón reproductivo que refleja la estacionalidad de los valles interandinos, teniendo lugar en enero y febrero, meses en los que solo se han reportado adultos, mientras que para los meses de entre abril y julio han registrado adultos y juveniles</w:t>
      </w:r>
      <w:sdt>
        <w:sdtPr>
          <w:rPr>
            <w:rFonts w:eastAsia="Times New Roman"/>
            <w:iCs/>
            <w:color w:val="000000"/>
            <w:lang w:eastAsia="es-CO"/>
          </w:rPr>
          <w:id w:val="1486972660"/>
          <w:citation/>
        </w:sdtPr>
        <w:sdtEndPr/>
        <w:sdtContent>
          <w:r w:rsidRPr="006C3F1C">
            <w:rPr>
              <w:rFonts w:eastAsia="Times New Roman"/>
              <w:iCs/>
              <w:color w:val="000000"/>
              <w:lang w:eastAsia="es-CO"/>
            </w:rPr>
            <w:fldChar w:fldCharType="begin"/>
          </w:r>
          <w:r w:rsidRPr="006C3F1C">
            <w:rPr>
              <w:rFonts w:eastAsia="Times New Roman"/>
              <w:iCs/>
              <w:color w:val="000000"/>
              <w:lang w:eastAsia="es-CO"/>
            </w:rPr>
            <w:instrText xml:space="preserve"> CITATION Lyn97 \l 9226 </w:instrText>
          </w:r>
          <w:r w:rsidRPr="006C3F1C">
            <w:rPr>
              <w:rFonts w:eastAsia="Times New Roman"/>
              <w:iCs/>
              <w:color w:val="000000"/>
              <w:lang w:eastAsia="es-CO"/>
            </w:rPr>
            <w:fldChar w:fldCharType="separate"/>
          </w:r>
          <w:r w:rsidRPr="006C3F1C">
            <w:rPr>
              <w:rFonts w:eastAsia="Times New Roman"/>
              <w:iCs/>
              <w:noProof/>
              <w:color w:val="000000"/>
              <w:lang w:eastAsia="es-CO"/>
            </w:rPr>
            <w:t xml:space="preserve"> </w:t>
          </w:r>
          <w:r w:rsidRPr="006C3F1C">
            <w:rPr>
              <w:rFonts w:eastAsia="Times New Roman"/>
              <w:noProof/>
              <w:color w:val="000000"/>
              <w:lang w:eastAsia="es-CO"/>
            </w:rPr>
            <w:t>(Lynch &amp; Duellman, 1997)</w:t>
          </w:r>
          <w:r w:rsidRPr="006C3F1C">
            <w:rPr>
              <w:rFonts w:eastAsia="Times New Roman"/>
              <w:iCs/>
              <w:color w:val="000000"/>
              <w:lang w:eastAsia="es-CO"/>
            </w:rPr>
            <w:fldChar w:fldCharType="end"/>
          </w:r>
        </w:sdtContent>
      </w:sdt>
      <w:r w:rsidRPr="006C3F1C">
        <w:rPr>
          <w:rFonts w:eastAsia="Times New Roman"/>
          <w:iCs/>
          <w:color w:val="000000"/>
          <w:lang w:eastAsia="es-CO"/>
        </w:rPr>
        <w:t xml:space="preserve">, datos que coinciden con lo observado en campo para el último periodo mencionado. Otras observaciones del comportamiento de </w:t>
      </w:r>
      <w:proofErr w:type="gramStart"/>
      <w:r w:rsidRPr="006C3F1C">
        <w:rPr>
          <w:rFonts w:eastAsia="Times New Roman"/>
          <w:iCs/>
          <w:color w:val="000000"/>
          <w:lang w:eastAsia="es-CO"/>
        </w:rPr>
        <w:t>ésta</w:t>
      </w:r>
      <w:proofErr w:type="gramEnd"/>
      <w:r w:rsidRPr="006C3F1C">
        <w:rPr>
          <w:rFonts w:eastAsia="Times New Roman"/>
          <w:iCs/>
          <w:color w:val="000000"/>
          <w:lang w:eastAsia="es-CO"/>
        </w:rPr>
        <w:t xml:space="preserve"> especie muestran que cuando cesan la actividad, estas ranas bajan hacia el suelo y se entierran en el suelo, lo que explica el poco registro de estos individuos en horas del día, donde se encontraron debajo de piedras, rocas o en cuevas dentro del suelo. Se puede encontrar en hábitats muy perturbados, incluyendo los centros </w:t>
      </w:r>
      <w:proofErr w:type="gramStart"/>
      <w:r w:rsidRPr="006C3F1C">
        <w:rPr>
          <w:rFonts w:eastAsia="Times New Roman"/>
          <w:iCs/>
          <w:color w:val="000000"/>
          <w:lang w:eastAsia="es-CO"/>
        </w:rPr>
        <w:t>poblados,  por</w:t>
      </w:r>
      <w:proofErr w:type="gramEnd"/>
      <w:r w:rsidRPr="006C3F1C">
        <w:rPr>
          <w:rFonts w:eastAsia="Times New Roman"/>
          <w:iCs/>
          <w:color w:val="000000"/>
          <w:lang w:eastAsia="es-CO"/>
        </w:rPr>
        <w:t xml:space="preserve"> lo cal esta listada como preocupación menor, ya que, a pesar de su extensión de presencia es probablemente menos de 20.000 km</w:t>
      </w:r>
      <w:r w:rsidRPr="006C3F1C">
        <w:rPr>
          <w:rFonts w:eastAsia="Times New Roman"/>
          <w:iCs/>
          <w:color w:val="000000"/>
          <w:vertAlign w:val="superscript"/>
          <w:lang w:eastAsia="es-CO"/>
        </w:rPr>
        <w:t>2</w:t>
      </w:r>
      <w:r w:rsidRPr="006C3F1C">
        <w:rPr>
          <w:rFonts w:eastAsia="Times New Roman"/>
          <w:iCs/>
          <w:color w:val="000000"/>
          <w:lang w:eastAsia="es-CO"/>
        </w:rPr>
        <w:t xml:space="preserve">, es común y adaptable y se presume una gran población, aun así puede ser vulnerable a la contaminación agroquímica </w:t>
      </w:r>
      <w:sdt>
        <w:sdtPr>
          <w:rPr>
            <w:rFonts w:eastAsia="Times New Roman"/>
            <w:iCs/>
            <w:color w:val="000000"/>
            <w:lang w:eastAsia="es-CO"/>
          </w:rPr>
          <w:id w:val="172685790"/>
          <w:citation/>
        </w:sdtPr>
        <w:sdtEndPr/>
        <w:sdtContent>
          <w:r w:rsidRPr="006C3F1C">
            <w:rPr>
              <w:rFonts w:eastAsia="Times New Roman"/>
              <w:iCs/>
              <w:color w:val="000000"/>
              <w:lang w:eastAsia="es-CO"/>
            </w:rPr>
            <w:fldChar w:fldCharType="begin"/>
          </w:r>
          <w:r w:rsidRPr="006C3F1C">
            <w:rPr>
              <w:rFonts w:eastAsia="Times New Roman"/>
              <w:iCs/>
              <w:color w:val="000000"/>
              <w:lang w:eastAsia="es-CO"/>
            </w:rPr>
            <w:instrText xml:space="preserve"> CITATION Col10 \l 9226 </w:instrText>
          </w:r>
          <w:r w:rsidRPr="006C3F1C">
            <w:rPr>
              <w:rFonts w:eastAsia="Times New Roman"/>
              <w:iCs/>
              <w:color w:val="000000"/>
              <w:lang w:eastAsia="es-CO"/>
            </w:rPr>
            <w:fldChar w:fldCharType="separate"/>
          </w:r>
          <w:r w:rsidRPr="006C3F1C">
            <w:rPr>
              <w:rFonts w:eastAsia="Times New Roman"/>
              <w:noProof/>
              <w:color w:val="000000"/>
              <w:lang w:eastAsia="es-CO"/>
            </w:rPr>
            <w:t>(Coloma, y otros, 2010)</w:t>
          </w:r>
          <w:r w:rsidRPr="006C3F1C">
            <w:rPr>
              <w:rFonts w:eastAsia="Times New Roman"/>
              <w:iCs/>
              <w:color w:val="000000"/>
              <w:lang w:eastAsia="es-CO"/>
            </w:rPr>
            <w:fldChar w:fldCharType="end"/>
          </w:r>
        </w:sdtContent>
      </w:sdt>
      <w:r w:rsidRPr="006C3F1C">
        <w:rPr>
          <w:rFonts w:eastAsia="Times New Roman"/>
          <w:iCs/>
          <w:color w:val="000000"/>
          <w:lang w:eastAsia="es-CO"/>
        </w:rPr>
        <w:t>.</w:t>
      </w:r>
    </w:p>
    <w:p w:rsidR="006C3F1C" w:rsidRPr="006C3F1C" w:rsidRDefault="006C3F1C" w:rsidP="006C3F1C">
      <w:pPr>
        <w:suppressLineNumbers/>
        <w:autoSpaceDE w:val="0"/>
        <w:autoSpaceDN w:val="0"/>
        <w:adjustRightInd w:val="0"/>
        <w:rPr>
          <w:rFonts w:ascii="Arial" w:eastAsia="Times New Roman" w:hAnsi="Arial" w:cs="Arial"/>
          <w:sz w:val="24"/>
          <w:szCs w:val="24"/>
          <w:lang w:val="es-ES"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736"/>
      </w:tblGrid>
      <w:tr w:rsidR="006C3F1C" w:rsidRPr="006C3F1C" w:rsidTr="00E11420">
        <w:trPr>
          <w:trHeight w:val="2800"/>
          <w:jc w:val="center"/>
        </w:trPr>
        <w:tc>
          <w:tcPr>
            <w:tcW w:w="8736" w:type="dxa"/>
            <w:shd w:val="clear" w:color="auto" w:fill="auto"/>
            <w:vAlign w:val="center"/>
          </w:tcPr>
          <w:p w:rsidR="006C3F1C" w:rsidRPr="006C3F1C" w:rsidRDefault="006C3F1C" w:rsidP="006C3F1C">
            <w:pPr>
              <w:keepNext/>
              <w:suppressLineNumbers/>
              <w:autoSpaceDE w:val="0"/>
              <w:autoSpaceDN w:val="0"/>
              <w:adjustRightInd w:val="0"/>
              <w:rPr>
                <w:rFonts w:eastAsia="Times New Roman" w:cs="Arial"/>
                <w:color w:val="AE0000"/>
                <w:kern w:val="32"/>
                <w:szCs w:val="24"/>
                <w:lang w:val="es-ES" w:eastAsia="es-ES"/>
              </w:rPr>
            </w:pPr>
            <w:r w:rsidRPr="006C3F1C">
              <w:rPr>
                <w:rFonts w:eastAsia="Times New Roman" w:cs="Arial"/>
                <w:noProof/>
                <w:color w:val="AE0000"/>
                <w:kern w:val="32"/>
                <w:szCs w:val="24"/>
                <w:lang w:eastAsia="es-CO"/>
              </w:rPr>
              <w:drawing>
                <wp:inline distT="0" distB="0" distL="0" distR="0" wp14:anchorId="294A7C84" wp14:editId="2997AA33">
                  <wp:extent cx="2677357" cy="1953154"/>
                  <wp:effectExtent l="0" t="0" r="8890" b="9525"/>
                  <wp:docPr id="2475" name="Imagen 2475" descr="C:\Users\usuario\Documents\Geminis\Fotos Herpetofauna - Alicia Caro Cruz\UF5 - Herpetofauna Alicia Caro Cruz\30-03-16 noche\IMG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cuments\Geminis\Fotos Herpetofauna - Alicia Caro Cruz\UF5 - Herpetofauna Alicia Caro Cruz\30-03-16 noche\IMG_005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694410" cy="1965594"/>
                          </a:xfrm>
                          <a:prstGeom prst="rect">
                            <a:avLst/>
                          </a:prstGeom>
                          <a:noFill/>
                          <a:ln>
                            <a:noFill/>
                          </a:ln>
                          <a:extLst>
                            <a:ext uri="{53640926-AAD7-44D8-BBD7-CCE9431645EC}">
                              <a14:shadowObscured xmlns:a14="http://schemas.microsoft.com/office/drawing/2010/main"/>
                            </a:ext>
                          </a:extLst>
                        </pic:spPr>
                      </pic:pic>
                    </a:graphicData>
                  </a:graphic>
                </wp:inline>
              </w:drawing>
            </w:r>
            <w:r w:rsidRPr="006C3F1C">
              <w:rPr>
                <w:noProof/>
                <w:color w:val="AE0000"/>
                <w:kern w:val="32"/>
                <w:lang w:eastAsia="es-CO"/>
              </w:rPr>
              <w:t xml:space="preserve"> </w:t>
            </w:r>
            <w:r w:rsidRPr="006C3F1C">
              <w:rPr>
                <w:rFonts w:eastAsia="Times New Roman" w:cs="Arial"/>
                <w:noProof/>
                <w:color w:val="AE0000"/>
                <w:kern w:val="32"/>
                <w:szCs w:val="24"/>
                <w:lang w:eastAsia="es-CO"/>
              </w:rPr>
              <w:drawing>
                <wp:inline distT="0" distB="0" distL="0" distR="0" wp14:anchorId="3A691CA0" wp14:editId="6D7C0582">
                  <wp:extent cx="2710352" cy="1963267"/>
                  <wp:effectExtent l="0" t="0" r="0" b="0"/>
                  <wp:docPr id="2476" name="Imagen 2476" descr="C:\Users\usuario\Documents\Geminis\Fotos Herpetofauna - Alicia Caro Cruz\UF5 - Herpetofauna Alicia Caro Cruz\03-04-16\IMG_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Geminis\Fotos Herpetofauna - Alicia Caro Cruz\UF5 - Herpetofauna Alicia Caro Cruz\03-04-16\IMG_0556.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2722335" cy="1971947"/>
                          </a:xfrm>
                          <a:prstGeom prst="rect">
                            <a:avLst/>
                          </a:prstGeom>
                          <a:noFill/>
                          <a:ln>
                            <a:noFill/>
                          </a:ln>
                          <a:extLst>
                            <a:ext uri="{53640926-AAD7-44D8-BBD7-CCE9431645EC}">
                              <a14:shadowObscured xmlns:a14="http://schemas.microsoft.com/office/drawing/2010/main"/>
                            </a:ext>
                          </a:extLst>
                        </pic:spPr>
                      </pic:pic>
                    </a:graphicData>
                  </a:graphic>
                </wp:inline>
              </w:drawing>
            </w:r>
            <w:r w:rsidRPr="006C3F1C">
              <w:rPr>
                <w:noProof/>
                <w:color w:val="AE0000"/>
                <w:kern w:val="32"/>
                <w:lang w:eastAsia="es-CO"/>
              </w:rPr>
              <w:t xml:space="preserve">   </w:t>
            </w:r>
            <w:r w:rsidRPr="006C3F1C">
              <w:rPr>
                <w:noProof/>
                <w:color w:val="AE0000"/>
                <w:kern w:val="32"/>
                <w:lang w:eastAsia="es-CO"/>
              </w:rPr>
              <w:drawing>
                <wp:inline distT="0" distB="0" distL="0" distR="0" wp14:anchorId="49EC2ED5" wp14:editId="04CD7CB8">
                  <wp:extent cx="2680839" cy="1954418"/>
                  <wp:effectExtent l="0" t="0" r="5715" b="8255"/>
                  <wp:docPr id="2477" name="Imagen 2477" descr="C:\Users\usuario\Documents\Geminis\Fotos Herpetofauna - Alicia Caro Cruz\UF5 - Herpetofauna Alicia Caro Cruz\30-03-16 noche\IMG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cuments\Geminis\Fotos Herpetofauna - Alicia Caro Cruz\UF5 - Herpetofauna Alicia Caro Cruz\30-03-16 noche\IMG_0105.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712971" cy="1977843"/>
                          </a:xfrm>
                          <a:prstGeom prst="rect">
                            <a:avLst/>
                          </a:prstGeom>
                          <a:noFill/>
                          <a:ln>
                            <a:noFill/>
                          </a:ln>
                          <a:extLst>
                            <a:ext uri="{53640926-AAD7-44D8-BBD7-CCE9431645EC}">
                              <a14:shadowObscured xmlns:a14="http://schemas.microsoft.com/office/drawing/2010/main"/>
                            </a:ext>
                          </a:extLst>
                        </pic:spPr>
                      </pic:pic>
                    </a:graphicData>
                  </a:graphic>
                </wp:inline>
              </w:drawing>
            </w:r>
            <w:r w:rsidRPr="006C3F1C">
              <w:rPr>
                <w:noProof/>
                <w:color w:val="AE0000"/>
                <w:kern w:val="32"/>
                <w:lang w:eastAsia="es-CO"/>
              </w:rPr>
              <w:t xml:space="preserve">  </w:t>
            </w:r>
            <w:r w:rsidRPr="006C3F1C">
              <w:rPr>
                <w:noProof/>
                <w:color w:val="AE0000"/>
                <w:kern w:val="32"/>
                <w:lang w:eastAsia="es-CO"/>
              </w:rPr>
              <w:drawing>
                <wp:inline distT="0" distB="0" distL="0" distR="0" wp14:anchorId="5A36626E" wp14:editId="736AE9A7">
                  <wp:extent cx="2680379" cy="1962043"/>
                  <wp:effectExtent l="0" t="0" r="5715" b="635"/>
                  <wp:docPr id="2478" name="Imagen 2478" descr="C:\Users\usuario\Documents\Geminis\Fotos Herpetofauna - Alicia Caro Cruz\UF5 - Herpetofauna Alicia Caro Cruz\30-03-16 noche\IMG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cuments\Geminis\Fotos Herpetofauna - Alicia Caro Cruz\UF5 - Herpetofauna Alicia Caro Cruz\30-03-16 noche\IMG_010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2743885" cy="20085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C3F1C" w:rsidRPr="006C3F1C" w:rsidRDefault="006C3F1C" w:rsidP="006C3F1C">
      <w:pPr>
        <w:suppressLineNumbers/>
        <w:spacing w:before="75"/>
        <w:jc w:val="center"/>
        <w:rPr>
          <w:bCs/>
          <w:sz w:val="20"/>
          <w:szCs w:val="20"/>
        </w:rPr>
      </w:pPr>
      <w:bookmarkStart w:id="39" w:name="_Ref457428395"/>
      <w:bookmarkStart w:id="40" w:name="_Toc451273437"/>
      <w:bookmarkStart w:id="41" w:name="_Toc452142345"/>
      <w:bookmarkStart w:id="42" w:name="_Toc452558948"/>
      <w:bookmarkStart w:id="43" w:name="_Toc454616652"/>
      <w:bookmarkStart w:id="44" w:name="_Toc456911514"/>
      <w:bookmarkStart w:id="45" w:name="_Toc462757307"/>
      <w:r w:rsidRPr="006C3F1C">
        <w:rPr>
          <w:sz w:val="20"/>
          <w:szCs w:val="20"/>
        </w:rPr>
        <w:t xml:space="preserve">Fotografía </w:t>
      </w:r>
      <w:r w:rsidRPr="006C3F1C">
        <w:rPr>
          <w:sz w:val="20"/>
          <w:szCs w:val="20"/>
        </w:rPr>
        <w:fldChar w:fldCharType="begin"/>
      </w:r>
      <w:r w:rsidRPr="006C3F1C">
        <w:rPr>
          <w:sz w:val="20"/>
          <w:szCs w:val="20"/>
        </w:rPr>
        <w:instrText xml:space="preserve"> STYLEREF 1 \s </w:instrText>
      </w:r>
      <w:r w:rsidRPr="006C3F1C">
        <w:rPr>
          <w:sz w:val="20"/>
          <w:szCs w:val="20"/>
        </w:rPr>
        <w:fldChar w:fldCharType="separate"/>
      </w:r>
      <w:r w:rsidRPr="006C3F1C">
        <w:rPr>
          <w:noProof/>
          <w:sz w:val="20"/>
          <w:szCs w:val="20"/>
        </w:rPr>
        <w:t>5.2</w:t>
      </w:r>
      <w:r w:rsidRPr="006C3F1C">
        <w:rPr>
          <w:sz w:val="20"/>
          <w:szCs w:val="20"/>
        </w:rPr>
        <w:fldChar w:fldCharType="end"/>
      </w:r>
      <w:r w:rsidRPr="006C3F1C">
        <w:rPr>
          <w:sz w:val="20"/>
          <w:szCs w:val="20"/>
        </w:rPr>
        <w:t>.</w:t>
      </w:r>
      <w:r w:rsidRPr="006C3F1C">
        <w:rPr>
          <w:sz w:val="20"/>
          <w:szCs w:val="20"/>
        </w:rPr>
        <w:fldChar w:fldCharType="begin"/>
      </w:r>
      <w:r w:rsidRPr="006C3F1C">
        <w:rPr>
          <w:sz w:val="20"/>
          <w:szCs w:val="20"/>
        </w:rPr>
        <w:instrText xml:space="preserve"> SEQ Fotografía \* ARABIC \s 1 </w:instrText>
      </w:r>
      <w:r w:rsidRPr="006C3F1C">
        <w:rPr>
          <w:sz w:val="20"/>
          <w:szCs w:val="20"/>
        </w:rPr>
        <w:fldChar w:fldCharType="separate"/>
      </w:r>
      <w:r w:rsidRPr="006C3F1C">
        <w:rPr>
          <w:noProof/>
          <w:sz w:val="20"/>
          <w:szCs w:val="20"/>
        </w:rPr>
        <w:t>5</w:t>
      </w:r>
      <w:r w:rsidRPr="006C3F1C">
        <w:rPr>
          <w:sz w:val="20"/>
          <w:szCs w:val="20"/>
        </w:rPr>
        <w:fldChar w:fldCharType="end"/>
      </w:r>
      <w:bookmarkEnd w:id="39"/>
      <w:r w:rsidRPr="006C3F1C">
        <w:rPr>
          <w:sz w:val="20"/>
          <w:szCs w:val="20"/>
        </w:rPr>
        <w:t xml:space="preserve"> </w:t>
      </w:r>
      <w:r w:rsidRPr="006C3F1C">
        <w:rPr>
          <w:bCs/>
          <w:i/>
          <w:sz w:val="20"/>
          <w:szCs w:val="20"/>
        </w:rPr>
        <w:t>Pristimantis</w:t>
      </w:r>
      <w:r w:rsidRPr="006C3F1C">
        <w:rPr>
          <w:i/>
          <w:sz w:val="20"/>
          <w:szCs w:val="20"/>
        </w:rPr>
        <w:t xml:space="preserve"> </w:t>
      </w:r>
      <w:r w:rsidRPr="006C3F1C">
        <w:rPr>
          <w:bCs/>
          <w:i/>
          <w:sz w:val="20"/>
          <w:szCs w:val="20"/>
        </w:rPr>
        <w:t>unistrigatus</w:t>
      </w:r>
      <w:r w:rsidRPr="006C3F1C">
        <w:rPr>
          <w:bCs/>
          <w:sz w:val="20"/>
          <w:szCs w:val="20"/>
        </w:rPr>
        <w:t xml:space="preserve"> - Rana de rayas</w:t>
      </w:r>
      <w:bookmarkEnd w:id="40"/>
      <w:bookmarkEnd w:id="41"/>
      <w:bookmarkEnd w:id="42"/>
      <w:bookmarkEnd w:id="43"/>
      <w:bookmarkEnd w:id="44"/>
      <w:bookmarkEnd w:id="45"/>
    </w:p>
    <w:p w:rsidR="006C3F1C" w:rsidRPr="006C3F1C" w:rsidRDefault="006C3F1C" w:rsidP="006C3F1C">
      <w:pPr>
        <w:suppressLineNumbers/>
        <w:spacing w:before="75"/>
        <w:jc w:val="center"/>
        <w:rPr>
          <w:bCs/>
          <w:sz w:val="20"/>
          <w:szCs w:val="20"/>
        </w:rPr>
      </w:pPr>
      <w:r w:rsidRPr="006C3F1C">
        <w:rPr>
          <w:bCs/>
          <w:sz w:val="20"/>
          <w:szCs w:val="20"/>
        </w:rPr>
        <w:t>Coordenadas 616185,0545/967592,6058</w:t>
      </w:r>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719872125"/>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pPr>
    </w:p>
    <w:p w:rsidR="006C3F1C" w:rsidRPr="006C3F1C" w:rsidRDefault="006C3F1C" w:rsidP="006C3F1C">
      <w:pPr>
        <w:suppressLineNumbers/>
        <w:rPr>
          <w:rFonts w:eastAsia="Times New Roman"/>
          <w:iCs/>
          <w:color w:val="000000"/>
          <w:lang w:eastAsia="es-CO"/>
        </w:rPr>
      </w:pPr>
      <w:r w:rsidRPr="006C3F1C">
        <w:rPr>
          <w:rFonts w:eastAsia="Times New Roman"/>
          <w:i/>
          <w:iCs/>
          <w:color w:val="000000"/>
          <w:lang w:eastAsia="es-CO"/>
        </w:rPr>
        <w:t xml:space="preserve">Pristimantis aff. conspicillatus  </w:t>
      </w:r>
      <w:r w:rsidRPr="006C3F1C">
        <w:rPr>
          <w:rFonts w:eastAsia="Times New Roman"/>
          <w:iCs/>
          <w:color w:val="000000"/>
          <w:lang w:eastAsia="es-CO"/>
        </w:rPr>
        <w:t>(</w:t>
      </w:r>
      <w:r w:rsidRPr="006C3F1C">
        <w:rPr>
          <w:rFonts w:eastAsia="Times New Roman"/>
          <w:iCs/>
          <w:color w:val="000000"/>
          <w:lang w:eastAsia="es-CO"/>
        </w:rPr>
        <w:fldChar w:fldCharType="begin"/>
      </w:r>
      <w:r w:rsidRPr="006C3F1C">
        <w:rPr>
          <w:rFonts w:eastAsia="Times New Roman"/>
          <w:iCs/>
          <w:color w:val="000000"/>
          <w:lang w:eastAsia="es-CO"/>
        </w:rPr>
        <w:instrText xml:space="preserve"> REF _Ref457428426 \h </w:instrText>
      </w:r>
      <w:r w:rsidRPr="006C3F1C">
        <w:rPr>
          <w:rFonts w:eastAsia="Times New Roman"/>
          <w:iCs/>
          <w:color w:val="000000"/>
          <w:lang w:eastAsia="es-CO"/>
        </w:rPr>
      </w:r>
      <w:r w:rsidRPr="006C3F1C">
        <w:rPr>
          <w:rFonts w:eastAsia="Times New Roman"/>
          <w:iCs/>
          <w:color w:val="000000"/>
          <w:lang w:eastAsia="es-CO"/>
        </w:rPr>
        <w:fldChar w:fldCharType="separate"/>
      </w:r>
      <w:r w:rsidRPr="006C3F1C">
        <w:t xml:space="preserve">Fotografía </w:t>
      </w:r>
      <w:r w:rsidRPr="006C3F1C">
        <w:rPr>
          <w:b/>
          <w:noProof/>
        </w:rPr>
        <w:t>5.2</w:t>
      </w:r>
      <w:r w:rsidRPr="006C3F1C">
        <w:t>.</w:t>
      </w:r>
      <w:r w:rsidRPr="006C3F1C">
        <w:rPr>
          <w:b/>
          <w:noProof/>
        </w:rPr>
        <w:t>6</w:t>
      </w:r>
      <w:r w:rsidRPr="006C3F1C">
        <w:rPr>
          <w:rFonts w:eastAsia="Times New Roman"/>
          <w:iCs/>
          <w:color w:val="000000"/>
          <w:lang w:eastAsia="es-CO"/>
        </w:rPr>
        <w:fldChar w:fldCharType="end"/>
      </w:r>
      <w:r w:rsidRPr="006C3F1C">
        <w:rPr>
          <w:rFonts w:eastAsia="Times New Roman"/>
          <w:iCs/>
          <w:color w:val="000000"/>
          <w:lang w:eastAsia="es-CO"/>
        </w:rPr>
        <w:t xml:space="preserve">), es una especie que se distribuye en tierras bajas amazónicas en el noreste de Perú, este de Ecuador, sur de Colombia y el extremo oeste de Brasil </w:t>
      </w:r>
      <w:sdt>
        <w:sdtPr>
          <w:rPr>
            <w:rFonts w:eastAsia="Times New Roman"/>
            <w:iCs/>
            <w:color w:val="000000"/>
            <w:lang w:eastAsia="es-CO"/>
          </w:rPr>
          <w:id w:val="441041620"/>
          <w:citation/>
        </w:sdtPr>
        <w:sdtEndPr/>
        <w:sdtContent>
          <w:r w:rsidRPr="006C3F1C">
            <w:rPr>
              <w:rFonts w:eastAsia="Times New Roman"/>
              <w:iCs/>
              <w:color w:val="000000"/>
              <w:lang w:eastAsia="es-CO"/>
            </w:rPr>
            <w:fldChar w:fldCharType="begin"/>
          </w:r>
          <w:r w:rsidRPr="006C3F1C">
            <w:rPr>
              <w:rFonts w:eastAsia="Times New Roman"/>
              <w:iCs/>
              <w:color w:val="000000"/>
              <w:lang w:eastAsia="es-CO"/>
            </w:rPr>
            <w:instrText xml:space="preserve"> CITATION Cam16 \l 9226 </w:instrText>
          </w:r>
          <w:r w:rsidRPr="006C3F1C">
            <w:rPr>
              <w:rFonts w:eastAsia="Times New Roman"/>
              <w:iCs/>
              <w:color w:val="000000"/>
              <w:lang w:eastAsia="es-CO"/>
            </w:rPr>
            <w:fldChar w:fldCharType="separate"/>
          </w:r>
          <w:r w:rsidRPr="006C3F1C">
            <w:rPr>
              <w:rFonts w:eastAsia="Times New Roman"/>
              <w:noProof/>
              <w:color w:val="000000"/>
              <w:lang w:eastAsia="es-CO"/>
            </w:rPr>
            <w:t>(Camacho-Badani, Frenkel, Varela-Jaramillo, &amp; Ron, 2016)</w:t>
          </w:r>
          <w:r w:rsidRPr="006C3F1C">
            <w:rPr>
              <w:rFonts w:eastAsia="Times New Roman"/>
              <w:iCs/>
              <w:color w:val="000000"/>
              <w:lang w:eastAsia="es-CO"/>
            </w:rPr>
            <w:fldChar w:fldCharType="end"/>
          </w:r>
        </w:sdtContent>
      </w:sdt>
      <w:r w:rsidRPr="006C3F1C">
        <w:rPr>
          <w:rFonts w:eastAsia="Times New Roman"/>
          <w:iCs/>
          <w:color w:val="000000"/>
          <w:lang w:eastAsia="es-CO"/>
        </w:rPr>
        <w:t xml:space="preserve">, se encuentra en la hojarasca del suelo en el día, pero más comúnmente se encuentran en la vegetación baja por la noche; las posturas ocurren en tierra y tienen desarrollo directo </w:t>
      </w:r>
      <w:sdt>
        <w:sdtPr>
          <w:rPr>
            <w:rFonts w:eastAsia="Times New Roman"/>
            <w:iCs/>
            <w:color w:val="000000"/>
            <w:lang w:eastAsia="es-CO"/>
          </w:rPr>
          <w:id w:val="1693566835"/>
          <w:citation/>
        </w:sdtPr>
        <w:sdtEndPr/>
        <w:sdtContent>
          <w:r w:rsidRPr="006C3F1C">
            <w:rPr>
              <w:rFonts w:eastAsia="Times New Roman"/>
              <w:iCs/>
              <w:color w:val="000000"/>
              <w:lang w:eastAsia="es-CO"/>
            </w:rPr>
            <w:fldChar w:fldCharType="begin"/>
          </w:r>
          <w:r w:rsidRPr="006C3F1C">
            <w:rPr>
              <w:rFonts w:eastAsia="Times New Roman"/>
              <w:iCs/>
              <w:color w:val="000000"/>
              <w:lang w:eastAsia="es-CO"/>
            </w:rPr>
            <w:instrText xml:space="preserve">CITATION Rod04 \l 9226 </w:instrText>
          </w:r>
          <w:r w:rsidRPr="006C3F1C">
            <w:rPr>
              <w:rFonts w:eastAsia="Times New Roman"/>
              <w:iCs/>
              <w:color w:val="000000"/>
              <w:lang w:eastAsia="es-CO"/>
            </w:rPr>
            <w:fldChar w:fldCharType="separate"/>
          </w:r>
          <w:r w:rsidRPr="006C3F1C">
            <w:rPr>
              <w:rFonts w:eastAsia="Times New Roman"/>
              <w:noProof/>
              <w:color w:val="000000"/>
              <w:lang w:eastAsia="es-CO"/>
            </w:rPr>
            <w:t>(Rodríguez, y otros, 2004)</w:t>
          </w:r>
          <w:r w:rsidRPr="006C3F1C">
            <w:rPr>
              <w:rFonts w:eastAsia="Times New Roman"/>
              <w:iCs/>
              <w:color w:val="000000"/>
              <w:lang w:eastAsia="es-CO"/>
            </w:rPr>
            <w:fldChar w:fldCharType="end"/>
          </w:r>
        </w:sdtContent>
      </w:sdt>
      <w:r w:rsidRPr="006C3F1C">
        <w:rPr>
          <w:rFonts w:eastAsia="Times New Roman"/>
          <w:iCs/>
          <w:color w:val="000000"/>
          <w:lang w:eastAsia="es-CO"/>
        </w:rPr>
        <w:t xml:space="preserve">. Está listada como preocupación menor en vista de su amplia distribución, la tolerancia de una amplia gama </w:t>
      </w:r>
      <w:r w:rsidRPr="006C3F1C">
        <w:rPr>
          <w:rFonts w:eastAsia="Times New Roman"/>
          <w:iCs/>
          <w:color w:val="000000"/>
          <w:lang w:eastAsia="es-CO"/>
        </w:rPr>
        <w:lastRenderedPageBreak/>
        <w:t xml:space="preserve">de hábitats, presunta gran población, sin embargo las principales amenazas a las que puede estar expuestas sus poblaciones son probablemente la deforestación por el desarrollo agrícola, plantaciones, cultivos ilegales, la explotación forestal, los asentamientos humanos, y la contaminación resultante de la fumigación de cultivos, siendo también probablemente afectada por las quemas </w:t>
      </w:r>
      <w:sdt>
        <w:sdtPr>
          <w:rPr>
            <w:rFonts w:eastAsia="Times New Roman"/>
            <w:iCs/>
            <w:color w:val="000000"/>
            <w:lang w:eastAsia="es-CO"/>
          </w:rPr>
          <w:id w:val="1844501479"/>
          <w:citation/>
        </w:sdtPr>
        <w:sdtEndPr/>
        <w:sdtContent>
          <w:r w:rsidRPr="006C3F1C">
            <w:rPr>
              <w:rFonts w:eastAsia="Times New Roman"/>
              <w:iCs/>
              <w:color w:val="000000"/>
              <w:lang w:eastAsia="es-CO"/>
            </w:rPr>
            <w:fldChar w:fldCharType="begin"/>
          </w:r>
          <w:r w:rsidRPr="006C3F1C">
            <w:rPr>
              <w:rFonts w:eastAsia="Times New Roman"/>
              <w:iCs/>
              <w:color w:val="000000"/>
              <w:lang w:eastAsia="es-CO"/>
            </w:rPr>
            <w:instrText xml:space="preserve">CITATION Rod04 \l 9226 </w:instrText>
          </w:r>
          <w:r w:rsidRPr="006C3F1C">
            <w:rPr>
              <w:rFonts w:eastAsia="Times New Roman"/>
              <w:iCs/>
              <w:color w:val="000000"/>
              <w:lang w:eastAsia="es-CO"/>
            </w:rPr>
            <w:fldChar w:fldCharType="separate"/>
          </w:r>
          <w:r w:rsidRPr="006C3F1C">
            <w:rPr>
              <w:rFonts w:eastAsia="Times New Roman"/>
              <w:noProof/>
              <w:color w:val="000000"/>
              <w:lang w:eastAsia="es-CO"/>
            </w:rPr>
            <w:t>(Rodríguez, y otros, 2004)</w:t>
          </w:r>
          <w:r w:rsidRPr="006C3F1C">
            <w:rPr>
              <w:rFonts w:eastAsia="Times New Roman"/>
              <w:iCs/>
              <w:color w:val="000000"/>
              <w:lang w:eastAsia="es-CO"/>
            </w:rPr>
            <w:fldChar w:fldCharType="end"/>
          </w:r>
        </w:sdtContent>
      </w:sdt>
      <w:r w:rsidRPr="006C3F1C">
        <w:rPr>
          <w:rFonts w:eastAsia="Times New Roman"/>
          <w:iCs/>
          <w:color w:val="000000"/>
          <w:lang w:eastAsia="es-CO"/>
        </w:rPr>
        <w:t>.</w:t>
      </w:r>
    </w:p>
    <w:p w:rsidR="006C3F1C" w:rsidRPr="006C3F1C" w:rsidRDefault="006C3F1C" w:rsidP="006C3F1C">
      <w:pPr>
        <w:suppressLineNumbers/>
        <w:rPr>
          <w:rFonts w:eastAsia="Times New Roman"/>
          <w:i/>
          <w:iCs/>
          <w:color w:val="000000"/>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48"/>
      </w:tblGrid>
      <w:tr w:rsidR="006C3F1C" w:rsidRPr="006C3F1C" w:rsidTr="00E11420">
        <w:trPr>
          <w:trHeight w:val="2800"/>
          <w:jc w:val="center"/>
        </w:trPr>
        <w:tc>
          <w:tcPr>
            <w:tcW w:w="8048" w:type="dxa"/>
            <w:shd w:val="clear" w:color="auto" w:fill="auto"/>
            <w:vAlign w:val="center"/>
          </w:tcPr>
          <w:p w:rsidR="006C3F1C" w:rsidRPr="006C3F1C" w:rsidRDefault="006C3F1C" w:rsidP="006C3F1C">
            <w:pPr>
              <w:keepNext/>
              <w:suppressLineNumbers/>
              <w:jc w:val="center"/>
              <w:rPr>
                <w:color w:val="AE0000"/>
                <w:kern w:val="32"/>
              </w:rPr>
            </w:pPr>
            <w:r w:rsidRPr="006C3F1C">
              <w:rPr>
                <w:color w:val="AE0000"/>
                <w:kern w:val="32"/>
              </w:rPr>
              <w:t xml:space="preserve">  </w:t>
            </w:r>
            <w:r w:rsidRPr="006C3F1C">
              <w:rPr>
                <w:noProof/>
                <w:color w:val="AE0000"/>
                <w:kern w:val="32"/>
                <w:lang w:eastAsia="es-CO"/>
              </w:rPr>
              <w:drawing>
                <wp:inline distT="0" distB="0" distL="0" distR="0" wp14:anchorId="6792A7BF" wp14:editId="003A42CD">
                  <wp:extent cx="2347022" cy="1896392"/>
                  <wp:effectExtent l="0" t="0" r="0" b="8890"/>
                  <wp:docPr id="2479" name="Imagen 2479" descr="C:\Users\usuario\Pictures\PASTO 2016\Fotos Herpetofauna - Alicia Caro Cruz\UF5 - Herpetofauna Alicia Caro Cruz\30-03-16 noche\IMG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Pictures\PASTO 2016\Fotos Herpetofauna - Alicia Caro Cruz\UF5 - Herpetofauna Alicia Caro Cruz\30-03-16 noche\IMG_0043.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l="41010" t="32277" r="35042" b="43039"/>
                          <a:stretch/>
                        </pic:blipFill>
                        <pic:spPr bwMode="auto">
                          <a:xfrm>
                            <a:off x="0" y="0"/>
                            <a:ext cx="2382696" cy="1925216"/>
                          </a:xfrm>
                          <a:prstGeom prst="rect">
                            <a:avLst/>
                          </a:prstGeom>
                          <a:noFill/>
                          <a:ln>
                            <a:noFill/>
                          </a:ln>
                          <a:extLst>
                            <a:ext uri="{53640926-AAD7-44D8-BBD7-CCE9431645EC}">
                              <a14:shadowObscured xmlns:a14="http://schemas.microsoft.com/office/drawing/2010/main"/>
                            </a:ext>
                          </a:extLst>
                        </pic:spPr>
                      </pic:pic>
                    </a:graphicData>
                  </a:graphic>
                </wp:inline>
              </w:drawing>
            </w:r>
            <w:r w:rsidRPr="006C3F1C">
              <w:rPr>
                <w:color w:val="AE0000"/>
                <w:kern w:val="32"/>
              </w:rPr>
              <w:t xml:space="preserve">  </w:t>
            </w:r>
            <w:r w:rsidRPr="006C3F1C">
              <w:rPr>
                <w:noProof/>
                <w:color w:val="AE0000"/>
                <w:kern w:val="32"/>
                <w:lang w:eastAsia="es-CO"/>
              </w:rPr>
              <w:drawing>
                <wp:inline distT="0" distB="0" distL="0" distR="0" wp14:anchorId="562161FA" wp14:editId="59B893CE">
                  <wp:extent cx="2506908" cy="1896154"/>
                  <wp:effectExtent l="0" t="0" r="8255" b="8890"/>
                  <wp:docPr id="2480" name="Imagen 2480" descr="C:\Users\usuario\Pictures\PASTO 2016\Fotos Herpetofauna - Alicia Caro Cruz\UF5 - Herpetofauna Alicia Caro Cruz\30-03-16 noche\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Pictures\PASTO 2016\Fotos Herpetofauna - Alicia Caro Cruz\UF5 - Herpetofauna Alicia Caro Cruz\30-03-16 noche\IMG_0047.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677" t="35611" r="45678" b="27439"/>
                          <a:stretch/>
                        </pic:blipFill>
                        <pic:spPr bwMode="auto">
                          <a:xfrm>
                            <a:off x="0" y="0"/>
                            <a:ext cx="2569554" cy="19435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C3F1C" w:rsidRPr="006C3F1C" w:rsidRDefault="006C3F1C" w:rsidP="006C3F1C">
      <w:pPr>
        <w:suppressLineNumbers/>
        <w:jc w:val="center"/>
        <w:rPr>
          <w:rFonts w:eastAsia="Times New Roman"/>
          <w:bCs/>
          <w:color w:val="000000"/>
          <w:sz w:val="20"/>
          <w:szCs w:val="20"/>
          <w:lang w:eastAsia="es-CO"/>
        </w:rPr>
      </w:pPr>
      <w:bookmarkStart w:id="46" w:name="_Ref457428426"/>
      <w:bookmarkStart w:id="47" w:name="_Toc451273438"/>
      <w:bookmarkStart w:id="48" w:name="_Toc452142346"/>
      <w:bookmarkStart w:id="49" w:name="_Toc452558949"/>
      <w:bookmarkStart w:id="50" w:name="_Toc454616653"/>
      <w:bookmarkStart w:id="51" w:name="_Toc456911515"/>
      <w:bookmarkStart w:id="52" w:name="_Toc462757308"/>
      <w:r w:rsidRPr="006C3F1C">
        <w:rPr>
          <w:bCs/>
          <w:sz w:val="20"/>
          <w:szCs w:val="20"/>
        </w:rPr>
        <w:t xml:space="preserve">Fotografía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Fotografía \* ARABIC \s 1 </w:instrText>
      </w:r>
      <w:r w:rsidRPr="006C3F1C">
        <w:rPr>
          <w:bCs/>
          <w:sz w:val="20"/>
          <w:szCs w:val="20"/>
        </w:rPr>
        <w:fldChar w:fldCharType="separate"/>
      </w:r>
      <w:r w:rsidRPr="006C3F1C">
        <w:rPr>
          <w:bCs/>
          <w:noProof/>
          <w:sz w:val="20"/>
          <w:szCs w:val="20"/>
        </w:rPr>
        <w:t>6</w:t>
      </w:r>
      <w:r w:rsidRPr="006C3F1C">
        <w:rPr>
          <w:bCs/>
          <w:sz w:val="20"/>
          <w:szCs w:val="20"/>
        </w:rPr>
        <w:fldChar w:fldCharType="end"/>
      </w:r>
      <w:bookmarkEnd w:id="46"/>
      <w:r w:rsidRPr="006C3F1C">
        <w:rPr>
          <w:bCs/>
          <w:sz w:val="20"/>
          <w:szCs w:val="20"/>
        </w:rPr>
        <w:t xml:space="preserve"> </w:t>
      </w:r>
      <w:r w:rsidRPr="006C3F1C">
        <w:rPr>
          <w:bCs/>
          <w:i/>
          <w:sz w:val="20"/>
          <w:szCs w:val="20"/>
        </w:rPr>
        <w:t xml:space="preserve">Pristimantis aff. </w:t>
      </w:r>
      <w:proofErr w:type="gramStart"/>
      <w:r w:rsidRPr="006C3F1C">
        <w:rPr>
          <w:bCs/>
          <w:i/>
          <w:sz w:val="20"/>
          <w:szCs w:val="20"/>
        </w:rPr>
        <w:t xml:space="preserve">conspicillatus  </w:t>
      </w:r>
      <w:r w:rsidRPr="006C3F1C">
        <w:rPr>
          <w:rFonts w:eastAsia="Times New Roman"/>
          <w:bCs/>
          <w:color w:val="000000"/>
          <w:sz w:val="20"/>
          <w:szCs w:val="20"/>
          <w:lang w:eastAsia="es-CO"/>
        </w:rPr>
        <w:t>-</w:t>
      </w:r>
      <w:proofErr w:type="gramEnd"/>
      <w:r w:rsidRPr="006C3F1C">
        <w:rPr>
          <w:rFonts w:eastAsia="Times New Roman"/>
          <w:bCs/>
          <w:color w:val="000000"/>
          <w:sz w:val="20"/>
          <w:szCs w:val="20"/>
          <w:lang w:eastAsia="es-CO"/>
        </w:rPr>
        <w:t xml:space="preserve"> Rana de lluvia</w:t>
      </w:r>
      <w:bookmarkEnd w:id="47"/>
      <w:bookmarkEnd w:id="48"/>
      <w:bookmarkEnd w:id="49"/>
      <w:bookmarkEnd w:id="50"/>
      <w:bookmarkEnd w:id="51"/>
      <w:bookmarkEnd w:id="52"/>
    </w:p>
    <w:p w:rsidR="006C3F1C" w:rsidRPr="006C3F1C" w:rsidRDefault="006C3F1C" w:rsidP="006C3F1C">
      <w:pPr>
        <w:suppressLineNumbers/>
        <w:jc w:val="center"/>
        <w:rPr>
          <w:bCs/>
          <w:sz w:val="20"/>
          <w:szCs w:val="20"/>
        </w:rPr>
      </w:pPr>
      <w:r w:rsidRPr="006C3F1C">
        <w:rPr>
          <w:bCs/>
          <w:sz w:val="20"/>
          <w:szCs w:val="20"/>
        </w:rPr>
        <w:t>Coordenadas 614613,0206/966224,6816</w:t>
      </w:r>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535811635"/>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autoSpaceDE w:val="0"/>
        <w:autoSpaceDN w:val="0"/>
        <w:adjustRightInd w:val="0"/>
        <w:rPr>
          <w:rFonts w:ascii="Arial" w:eastAsia="Times New Roman" w:hAnsi="Arial" w:cs="Arial"/>
          <w:sz w:val="24"/>
          <w:szCs w:val="24"/>
          <w:lang w:eastAsia="es-ES"/>
        </w:rPr>
      </w:pPr>
    </w:p>
    <w:p w:rsidR="006C3F1C" w:rsidRPr="006C3F1C" w:rsidRDefault="006C3F1C" w:rsidP="006C3F1C">
      <w:pPr>
        <w:suppressLineNumbers/>
        <w:rPr>
          <w:rFonts w:eastAsia="Times New Roman"/>
          <w:iCs/>
          <w:color w:val="000000"/>
          <w:lang w:eastAsia="es-CO"/>
        </w:rPr>
      </w:pPr>
      <w:r w:rsidRPr="006C3F1C">
        <w:rPr>
          <w:rFonts w:eastAsia="Times New Roman"/>
          <w:i/>
          <w:iCs/>
          <w:color w:val="000000"/>
          <w:lang w:eastAsia="es-CO"/>
        </w:rPr>
        <w:t>Pristimantis aff. frater (</w:t>
      </w:r>
      <w:r w:rsidRPr="006C3F1C">
        <w:rPr>
          <w:rFonts w:eastAsia="Times New Roman"/>
          <w:i/>
          <w:iCs/>
          <w:color w:val="000000"/>
          <w:lang w:eastAsia="es-CO"/>
        </w:rPr>
        <w:fldChar w:fldCharType="begin"/>
      </w:r>
      <w:r w:rsidRPr="006C3F1C">
        <w:rPr>
          <w:rFonts w:eastAsia="Times New Roman"/>
          <w:i/>
          <w:iCs/>
          <w:color w:val="000000"/>
          <w:lang w:eastAsia="es-CO"/>
        </w:rPr>
        <w:instrText xml:space="preserve"> REF _Ref457428455 \h </w:instrText>
      </w:r>
      <w:r w:rsidRPr="006C3F1C">
        <w:rPr>
          <w:rFonts w:eastAsia="Times New Roman"/>
          <w:i/>
          <w:iCs/>
          <w:color w:val="000000"/>
          <w:lang w:eastAsia="es-CO"/>
        </w:rPr>
      </w:r>
      <w:r w:rsidRPr="006C3F1C">
        <w:rPr>
          <w:rFonts w:eastAsia="Times New Roman"/>
          <w:i/>
          <w:iCs/>
          <w:color w:val="000000"/>
          <w:lang w:eastAsia="es-CO"/>
        </w:rPr>
        <w:fldChar w:fldCharType="separate"/>
      </w:r>
      <w:r w:rsidRPr="006C3F1C">
        <w:t xml:space="preserve">Fotografía </w:t>
      </w:r>
      <w:r w:rsidRPr="006C3F1C">
        <w:rPr>
          <w:b/>
          <w:noProof/>
        </w:rPr>
        <w:t>5.2</w:t>
      </w:r>
      <w:r w:rsidRPr="006C3F1C">
        <w:t>.</w:t>
      </w:r>
      <w:r w:rsidRPr="006C3F1C">
        <w:rPr>
          <w:b/>
          <w:noProof/>
        </w:rPr>
        <w:t>7</w:t>
      </w:r>
      <w:r w:rsidRPr="006C3F1C">
        <w:rPr>
          <w:rFonts w:eastAsia="Times New Roman"/>
          <w:i/>
          <w:iCs/>
          <w:color w:val="000000"/>
          <w:lang w:eastAsia="es-CO"/>
        </w:rPr>
        <w:fldChar w:fldCharType="end"/>
      </w:r>
      <w:r w:rsidRPr="006C3F1C">
        <w:rPr>
          <w:rFonts w:eastAsia="Times New Roman"/>
          <w:i/>
          <w:iCs/>
          <w:color w:val="000000"/>
          <w:lang w:eastAsia="es-CO"/>
        </w:rPr>
        <w:t xml:space="preserve">), </w:t>
      </w:r>
      <w:r w:rsidRPr="006C3F1C">
        <w:rPr>
          <w:rFonts w:eastAsia="Times New Roman"/>
          <w:iCs/>
          <w:color w:val="000000"/>
          <w:lang w:eastAsia="es-CO"/>
        </w:rPr>
        <w:t>las especies del grupo frater son ranas pequeñas, con cuerpos moderadamente robustos, con cabezas relativamente estrechas, cortas y hocicos subacuminate y las extremidades moderadamente largas. Otras características morfológicas del grupo son: dedo I es más corto que el dedo II; dedo V es mucho más largo que el III y se extiende hasta el margen distal. Los discos digitales son expandidos, es por lo anterior que se puede clasificar al individuo del grupo frater. Los miembros de este grupo habitan las tierras bajas húmedas y bosques montanos a lo largo de las tierras bajas del Pacífico, valles del Cauca y Magdalena, y los Andes de Colombia, incluyendo la Sierra de la Macarena, pero no la Sierra Nevada de Santa Marta, y la vertiente oriental de la cuenca de los Andes y el Amazonas en Colombia, Ecuador, Perú y Bolivia</w:t>
      </w:r>
      <w:sdt>
        <w:sdtPr>
          <w:rPr>
            <w:rFonts w:eastAsia="Times New Roman"/>
            <w:iCs/>
            <w:color w:val="000000"/>
            <w:lang w:eastAsia="es-CO"/>
          </w:rPr>
          <w:id w:val="1486901753"/>
          <w:citation/>
        </w:sdtPr>
        <w:sdtEndPr/>
        <w:sdtContent>
          <w:r w:rsidRPr="006C3F1C">
            <w:rPr>
              <w:rFonts w:eastAsia="Times New Roman"/>
              <w:iCs/>
              <w:color w:val="000000"/>
              <w:lang w:eastAsia="es-CO"/>
            </w:rPr>
            <w:fldChar w:fldCharType="begin"/>
          </w:r>
          <w:r w:rsidRPr="006C3F1C">
            <w:rPr>
              <w:rFonts w:eastAsia="Times New Roman"/>
              <w:iCs/>
              <w:color w:val="000000"/>
              <w:lang w:eastAsia="es-CO"/>
            </w:rPr>
            <w:instrText xml:space="preserve"> CITATION Bla08 \l 9226 </w:instrText>
          </w:r>
          <w:r w:rsidRPr="006C3F1C">
            <w:rPr>
              <w:rFonts w:eastAsia="Times New Roman"/>
              <w:iCs/>
              <w:color w:val="000000"/>
              <w:lang w:eastAsia="es-CO"/>
            </w:rPr>
            <w:fldChar w:fldCharType="separate"/>
          </w:r>
          <w:r w:rsidRPr="006C3F1C">
            <w:rPr>
              <w:rFonts w:eastAsia="Times New Roman"/>
              <w:iCs/>
              <w:noProof/>
              <w:color w:val="000000"/>
              <w:lang w:eastAsia="es-CO"/>
            </w:rPr>
            <w:t xml:space="preserve"> </w:t>
          </w:r>
          <w:r w:rsidRPr="006C3F1C">
            <w:rPr>
              <w:rFonts w:eastAsia="Times New Roman"/>
              <w:noProof/>
              <w:color w:val="000000"/>
              <w:lang w:eastAsia="es-CO"/>
            </w:rPr>
            <w:t>(Blair Hedges, Duellman, &amp; Heinicke, 2008)</w:t>
          </w:r>
          <w:r w:rsidRPr="006C3F1C">
            <w:rPr>
              <w:rFonts w:eastAsia="Times New Roman"/>
              <w:iCs/>
              <w:color w:val="000000"/>
              <w:lang w:eastAsia="es-CO"/>
            </w:rPr>
            <w:fldChar w:fldCharType="end"/>
          </w:r>
        </w:sdtContent>
      </w:sdt>
      <w:r w:rsidRPr="006C3F1C">
        <w:rPr>
          <w:rFonts w:eastAsia="Times New Roman"/>
          <w:iCs/>
          <w:color w:val="000000"/>
          <w:lang w:eastAsia="es-CO"/>
        </w:rPr>
        <w:t xml:space="preserve">. </w:t>
      </w:r>
    </w:p>
    <w:p w:rsidR="006C3F1C" w:rsidRPr="006C3F1C" w:rsidRDefault="006C3F1C" w:rsidP="006C3F1C">
      <w:pPr>
        <w:suppressLineNumbers/>
        <w:autoSpaceDE w:val="0"/>
        <w:autoSpaceDN w:val="0"/>
        <w:adjustRightInd w:val="0"/>
        <w:rPr>
          <w:rFonts w:eastAsia="Times New Roman"/>
          <w:iCs/>
          <w:color w:val="000000"/>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52"/>
      </w:tblGrid>
      <w:tr w:rsidR="006C3F1C" w:rsidRPr="006C3F1C" w:rsidTr="00E11420">
        <w:trPr>
          <w:trHeight w:val="2800"/>
          <w:jc w:val="center"/>
        </w:trPr>
        <w:tc>
          <w:tcPr>
            <w:tcW w:w="8252" w:type="dxa"/>
            <w:shd w:val="clear" w:color="auto" w:fill="auto"/>
            <w:vAlign w:val="center"/>
          </w:tcPr>
          <w:p w:rsidR="006C3F1C" w:rsidRPr="006C3F1C" w:rsidRDefault="006C3F1C" w:rsidP="006C3F1C">
            <w:pPr>
              <w:keepNext/>
              <w:suppressLineNumbers/>
              <w:autoSpaceDE w:val="0"/>
              <w:autoSpaceDN w:val="0"/>
              <w:adjustRightInd w:val="0"/>
              <w:rPr>
                <w:rFonts w:eastAsia="Times New Roman" w:cs="Arial"/>
                <w:color w:val="AE0000"/>
                <w:kern w:val="32"/>
                <w:szCs w:val="24"/>
                <w:lang w:eastAsia="es-ES"/>
              </w:rPr>
            </w:pPr>
            <w:r w:rsidRPr="006C3F1C">
              <w:rPr>
                <w:rFonts w:eastAsia="Times New Roman" w:cs="Arial"/>
                <w:color w:val="AE0000"/>
                <w:kern w:val="32"/>
                <w:szCs w:val="24"/>
                <w:lang w:eastAsia="es-ES"/>
              </w:rPr>
              <w:t xml:space="preserve"> </w:t>
            </w:r>
            <w:r w:rsidRPr="006C3F1C">
              <w:rPr>
                <w:rFonts w:eastAsia="Times New Roman" w:cs="Arial"/>
                <w:noProof/>
                <w:color w:val="AE0000"/>
                <w:kern w:val="32"/>
                <w:szCs w:val="24"/>
                <w:lang w:eastAsia="es-CO"/>
              </w:rPr>
              <w:drawing>
                <wp:inline distT="0" distB="0" distL="0" distR="0" wp14:anchorId="190B21DA" wp14:editId="5B1E5DC5">
                  <wp:extent cx="2538000" cy="1800000"/>
                  <wp:effectExtent l="0" t="0" r="0" b="0"/>
                  <wp:docPr id="2481" name="Imagen 2481" descr="C:\Users\usuario\Pictures\PASTO 2016\Fotos Herpetofauna - Alicia Caro Cruz\UF5 - Herpetofauna Alicia Caro Cruz\29-03-16\IMG_9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Pictures\PASTO 2016\Fotos Herpetofauna - Alicia Caro Cruz\UF5 - Herpetofauna Alicia Caro Cruz\29-03-16\IMG_9914.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l="19051" t="25397" r="24988" b="21693"/>
                          <a:stretch/>
                        </pic:blipFill>
                        <pic:spPr bwMode="auto">
                          <a:xfrm>
                            <a:off x="0" y="0"/>
                            <a:ext cx="2538000"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6C3F1C">
              <w:rPr>
                <w:rFonts w:eastAsia="Times New Roman" w:cs="Arial"/>
                <w:color w:val="AE0000"/>
                <w:kern w:val="32"/>
                <w:szCs w:val="24"/>
                <w:lang w:eastAsia="es-ES"/>
              </w:rPr>
              <w:t xml:space="preserve">    </w:t>
            </w:r>
            <w:r w:rsidRPr="006C3F1C">
              <w:rPr>
                <w:rFonts w:eastAsia="Times New Roman" w:cs="Arial"/>
                <w:noProof/>
                <w:color w:val="AE0000"/>
                <w:kern w:val="32"/>
                <w:szCs w:val="24"/>
                <w:lang w:eastAsia="es-CO"/>
              </w:rPr>
              <w:drawing>
                <wp:inline distT="0" distB="0" distL="0" distR="0" wp14:anchorId="37002389" wp14:editId="1B6017DD">
                  <wp:extent cx="2361600" cy="1800000"/>
                  <wp:effectExtent l="0" t="0" r="635" b="0"/>
                  <wp:docPr id="2482" name="Imagen 2482" descr="C:\Users\usuario\Pictures\PASTO 2016\Fotos Herpetofauna - Alicia Caro Cruz\UF5 - Herpetofauna Alicia Caro Cruz\31-03-16\IMG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Pictures\PASTO 2016\Fotos Herpetofauna - Alicia Caro Cruz\UF5 - Herpetofauna Alicia Caro Cruz\31-03-16\IMG_0122.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11113" t="15873" r="23797" b="17989"/>
                          <a:stretch/>
                        </pic:blipFill>
                        <pic:spPr bwMode="auto">
                          <a:xfrm>
                            <a:off x="0" y="0"/>
                            <a:ext cx="2361600"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C3F1C" w:rsidRPr="006C3F1C" w:rsidRDefault="006C3F1C" w:rsidP="006C3F1C">
      <w:pPr>
        <w:suppressLineNumbers/>
        <w:spacing w:line="240" w:lineRule="auto"/>
        <w:jc w:val="center"/>
        <w:rPr>
          <w:bCs/>
          <w:iCs/>
          <w:color w:val="000000"/>
          <w:sz w:val="20"/>
          <w:szCs w:val="20"/>
        </w:rPr>
      </w:pPr>
      <w:bookmarkStart w:id="53" w:name="_Ref457428455"/>
      <w:bookmarkStart w:id="54" w:name="_Toc451273439"/>
      <w:bookmarkStart w:id="55" w:name="_Toc452142347"/>
      <w:bookmarkStart w:id="56" w:name="_Toc452558950"/>
      <w:bookmarkStart w:id="57" w:name="_Toc454616654"/>
      <w:bookmarkStart w:id="58" w:name="_Toc456911516"/>
      <w:bookmarkStart w:id="59" w:name="_Toc462757309"/>
      <w:r w:rsidRPr="006C3F1C">
        <w:rPr>
          <w:bCs/>
          <w:sz w:val="20"/>
          <w:szCs w:val="20"/>
        </w:rPr>
        <w:t xml:space="preserve">Fotografía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Fotografía \* ARABIC \s 1 </w:instrText>
      </w:r>
      <w:r w:rsidRPr="006C3F1C">
        <w:rPr>
          <w:bCs/>
          <w:sz w:val="20"/>
          <w:szCs w:val="20"/>
        </w:rPr>
        <w:fldChar w:fldCharType="separate"/>
      </w:r>
      <w:r w:rsidRPr="006C3F1C">
        <w:rPr>
          <w:bCs/>
          <w:noProof/>
          <w:sz w:val="20"/>
          <w:szCs w:val="20"/>
        </w:rPr>
        <w:t>7</w:t>
      </w:r>
      <w:r w:rsidRPr="006C3F1C">
        <w:rPr>
          <w:bCs/>
          <w:sz w:val="20"/>
          <w:szCs w:val="20"/>
        </w:rPr>
        <w:fldChar w:fldCharType="end"/>
      </w:r>
      <w:bookmarkEnd w:id="53"/>
      <w:r w:rsidRPr="006C3F1C">
        <w:rPr>
          <w:bCs/>
          <w:sz w:val="20"/>
          <w:szCs w:val="20"/>
        </w:rPr>
        <w:t xml:space="preserve"> </w:t>
      </w:r>
      <w:r w:rsidRPr="006C3F1C">
        <w:rPr>
          <w:bCs/>
          <w:i/>
          <w:iCs/>
          <w:color w:val="000000"/>
          <w:sz w:val="20"/>
          <w:szCs w:val="20"/>
        </w:rPr>
        <w:t xml:space="preserve">Pristimantis aff. frater – </w:t>
      </w:r>
      <w:r w:rsidRPr="006C3F1C">
        <w:rPr>
          <w:bCs/>
          <w:iCs/>
          <w:color w:val="000000"/>
          <w:sz w:val="20"/>
          <w:szCs w:val="20"/>
        </w:rPr>
        <w:t>Rana de lluvia</w:t>
      </w:r>
      <w:bookmarkEnd w:id="54"/>
      <w:bookmarkEnd w:id="55"/>
      <w:bookmarkEnd w:id="56"/>
      <w:bookmarkEnd w:id="57"/>
      <w:bookmarkEnd w:id="58"/>
      <w:bookmarkEnd w:id="59"/>
    </w:p>
    <w:p w:rsidR="006C3F1C" w:rsidRPr="006C3F1C" w:rsidRDefault="006C3F1C" w:rsidP="006C3F1C">
      <w:pPr>
        <w:suppressLineNumbers/>
        <w:jc w:val="center"/>
        <w:rPr>
          <w:sz w:val="20"/>
          <w:szCs w:val="20"/>
        </w:rPr>
      </w:pPr>
      <w:proofErr w:type="gramStart"/>
      <w:r w:rsidRPr="006C3F1C">
        <w:rPr>
          <w:bCs/>
          <w:sz w:val="20"/>
          <w:szCs w:val="20"/>
        </w:rPr>
        <w:t>Coordenadas  614711</w:t>
      </w:r>
      <w:proofErr w:type="gramEnd"/>
      <w:r w:rsidRPr="006C3F1C">
        <w:rPr>
          <w:bCs/>
          <w:sz w:val="20"/>
          <w:szCs w:val="20"/>
        </w:rPr>
        <w:t>,0981 / 966260,8643</w:t>
      </w:r>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51231921"/>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spacing w:line="240" w:lineRule="auto"/>
        <w:contextualSpacing w:val="0"/>
        <w:rPr>
          <w:rFonts w:ascii="Arial" w:eastAsia="Times New Roman" w:hAnsi="Arial" w:cs="Arial"/>
          <w:sz w:val="24"/>
          <w:szCs w:val="24"/>
          <w:lang w:val="es-ES" w:eastAsia="es-ES"/>
        </w:rPr>
      </w:pPr>
    </w:p>
    <w:p w:rsidR="006C3F1C" w:rsidRPr="006C3F1C" w:rsidRDefault="006C3F1C" w:rsidP="006C3F1C">
      <w:pPr>
        <w:suppressLineNumbers/>
        <w:rPr>
          <w:lang w:val="es-ES" w:eastAsia="es-ES"/>
        </w:rPr>
      </w:pPr>
      <w:r w:rsidRPr="006C3F1C">
        <w:rPr>
          <w:lang w:val="es-ES" w:eastAsia="es-ES"/>
        </w:rPr>
        <w:t>Abundancia de anfibios por cobertura</w:t>
      </w:r>
    </w:p>
    <w:p w:rsidR="006C3F1C" w:rsidRPr="006C3F1C" w:rsidRDefault="006C3F1C" w:rsidP="006C3F1C">
      <w:pPr>
        <w:suppressLineNumbers/>
        <w:autoSpaceDE w:val="0"/>
        <w:autoSpaceDN w:val="0"/>
        <w:adjustRightInd w:val="0"/>
        <w:rPr>
          <w:lang w:val="es-ES"/>
        </w:rPr>
      </w:pPr>
    </w:p>
    <w:p w:rsidR="006C3F1C" w:rsidRPr="006C3F1C" w:rsidRDefault="006C3F1C" w:rsidP="006C3F1C">
      <w:pPr>
        <w:suppressLineNumbers/>
        <w:autoSpaceDE w:val="0"/>
        <w:autoSpaceDN w:val="0"/>
        <w:adjustRightInd w:val="0"/>
        <w:rPr>
          <w:rFonts w:cs="Arial"/>
        </w:rPr>
      </w:pPr>
      <w:r w:rsidRPr="006C3F1C">
        <w:rPr>
          <w:rFonts w:eastAsia="Times New Roman" w:cs="Arial"/>
          <w:lang w:val="es-ES" w:eastAsia="es-ES"/>
        </w:rPr>
        <w:t>La cobertura que albergó mayor número de especies y de individuos fue los bosques y áreas seminaturales</w:t>
      </w:r>
      <w:r w:rsidRPr="006C3F1C">
        <w:rPr>
          <w:rFonts w:cs="Arial"/>
        </w:rPr>
        <w:t xml:space="preserve">,ver </w:t>
      </w:r>
      <w:r w:rsidRPr="006C3F1C">
        <w:rPr>
          <w:rFonts w:cs="Arial"/>
        </w:rPr>
        <w:fldChar w:fldCharType="begin"/>
      </w:r>
      <w:r w:rsidRPr="006C3F1C">
        <w:rPr>
          <w:rFonts w:cs="Arial"/>
        </w:rPr>
        <w:instrText xml:space="preserve"> REF _Ref457428828 \h </w:instrText>
      </w:r>
      <w:r w:rsidRPr="006C3F1C">
        <w:rPr>
          <w:rFonts w:cs="Arial"/>
        </w:rPr>
      </w:r>
      <w:r w:rsidRPr="006C3F1C">
        <w:rPr>
          <w:rFonts w:cs="Arial"/>
        </w:rPr>
        <w:fldChar w:fldCharType="separate"/>
      </w:r>
      <w:r w:rsidRPr="006C3F1C">
        <w:t xml:space="preserve">Figura </w:t>
      </w:r>
      <w:r w:rsidRPr="006C3F1C">
        <w:rPr>
          <w:b/>
          <w:noProof/>
        </w:rPr>
        <w:t>5.2</w:t>
      </w:r>
      <w:r w:rsidRPr="006C3F1C">
        <w:t>.</w:t>
      </w:r>
      <w:r w:rsidRPr="006C3F1C">
        <w:rPr>
          <w:b/>
          <w:noProof/>
        </w:rPr>
        <w:t>6</w:t>
      </w:r>
      <w:r w:rsidRPr="006C3F1C">
        <w:rPr>
          <w:rFonts w:cs="Arial"/>
        </w:rPr>
        <w:fldChar w:fldCharType="end"/>
      </w:r>
      <w:r w:rsidRPr="006C3F1C">
        <w:rPr>
          <w:rFonts w:cs="Arial"/>
        </w:rPr>
        <w:t xml:space="preserve"> lo que es coherente con el modo de vida y de reproducción de los anfibios presentes en la zona, que en su mayoría tienen una dependencia zonas con alta humedad relativa, vitales para las posturas y el desarrollo de los individuos como es el caso de las especies la familia Craugastoridae que depositan sus posturas en lugares húmedos para evitar la desecación de sus huevos. </w:t>
      </w:r>
    </w:p>
    <w:p w:rsidR="006C3F1C" w:rsidRPr="006C3F1C" w:rsidRDefault="006C3F1C" w:rsidP="006C3F1C">
      <w:pPr>
        <w:suppressLineNumbers/>
        <w:autoSpaceDE w:val="0"/>
        <w:autoSpaceDN w:val="0"/>
        <w:adjustRightInd w:val="0"/>
        <w:rPr>
          <w:rFonts w:cs="Arial"/>
        </w:rPr>
      </w:pPr>
    </w:p>
    <w:p w:rsidR="006C3F1C" w:rsidRPr="006C3F1C" w:rsidRDefault="006C3F1C" w:rsidP="006C3F1C">
      <w:pPr>
        <w:suppressLineNumbers/>
        <w:autoSpaceDE w:val="0"/>
        <w:autoSpaceDN w:val="0"/>
        <w:adjustRightInd w:val="0"/>
        <w:rPr>
          <w:rFonts w:eastAsia="Times New Roman" w:cs="Arial"/>
          <w:lang w:val="es-ES" w:eastAsia="es-ES"/>
        </w:rPr>
      </w:pPr>
      <w:r w:rsidRPr="006C3F1C">
        <w:rPr>
          <w:rFonts w:cs="Arial"/>
        </w:rPr>
        <w:t xml:space="preserve">En adultos </w:t>
      </w:r>
      <w:r w:rsidRPr="006C3F1C">
        <w:rPr>
          <w:rFonts w:eastAsia="Times New Roman" w:cs="Arial"/>
          <w:lang w:val="es-ES" w:eastAsia="es-ES"/>
        </w:rPr>
        <w:t xml:space="preserve">la dependencia al agua es menor, llegando a ser más terrestres que acuáticos </w:t>
      </w:r>
      <w:sdt>
        <w:sdtPr>
          <w:rPr>
            <w:rFonts w:eastAsia="Times New Roman" w:cs="Arial"/>
            <w:lang w:val="es-ES" w:eastAsia="es-ES"/>
          </w:rPr>
          <w:id w:val="-2008126757"/>
          <w:citation/>
        </w:sdtPr>
        <w:sdtEndPr/>
        <w:sdtContent>
          <w:r w:rsidRPr="006C3F1C">
            <w:rPr>
              <w:rFonts w:eastAsia="Times New Roman" w:cs="Arial"/>
              <w:lang w:val="es-ES" w:eastAsia="es-ES"/>
            </w:rPr>
            <w:fldChar w:fldCharType="begin"/>
          </w:r>
          <w:r w:rsidRPr="006C3F1C">
            <w:rPr>
              <w:rFonts w:eastAsia="Times New Roman" w:cs="Arial"/>
              <w:lang w:eastAsia="es-ES"/>
            </w:rPr>
            <w:instrText xml:space="preserve"> CITATION Pae02 \l 9226 </w:instrText>
          </w:r>
          <w:r w:rsidRPr="006C3F1C">
            <w:rPr>
              <w:rFonts w:eastAsia="Times New Roman" w:cs="Arial"/>
              <w:lang w:val="es-ES" w:eastAsia="es-ES"/>
            </w:rPr>
            <w:fldChar w:fldCharType="separate"/>
          </w:r>
          <w:r w:rsidRPr="006C3F1C">
            <w:rPr>
              <w:rFonts w:eastAsia="Times New Roman" w:cs="Arial"/>
              <w:noProof/>
              <w:lang w:eastAsia="es-ES"/>
            </w:rPr>
            <w:t>(Paez &amp; Gutierrez , 2002)</w:t>
          </w:r>
          <w:r w:rsidRPr="006C3F1C">
            <w:rPr>
              <w:rFonts w:eastAsia="Times New Roman" w:cs="Arial"/>
              <w:lang w:val="es-ES" w:eastAsia="es-ES"/>
            </w:rPr>
            <w:fldChar w:fldCharType="end"/>
          </w:r>
        </w:sdtContent>
      </w:sdt>
      <w:r w:rsidRPr="006C3F1C">
        <w:rPr>
          <w:rFonts w:eastAsia="Times New Roman" w:cs="Arial"/>
          <w:lang w:val="es-ES" w:eastAsia="es-ES"/>
        </w:rPr>
        <w:t xml:space="preserve">, siendo el caso de las especies de la zona, que se desplazan entre los diferentes hábitats tanto abiertos como multiestratos inclusive en zonas antrópicas como cerca de viviendas. Se observaron individuos escondidos inactivos o activos en busca de alimento y cantando, aprovechando diferentes microhábitats como el suelo, hojas o ramas de herbáceas, ramas o troncos de arbustos y árboles, con lo cual se observó la plasticidad y adaptación de estas especies a zonas con alteración antrópica, como es el caso de zonas con cultivos y viviendas, donde las condiciones de luz y viento son más variables y más directas para las especies, por lo cual la mayoría son de hábitos nocturnos. </w:t>
      </w:r>
    </w:p>
    <w:p w:rsidR="006C3F1C" w:rsidRPr="006C3F1C" w:rsidRDefault="006C3F1C" w:rsidP="006C3F1C">
      <w:pPr>
        <w:suppressLineNumbers/>
        <w:autoSpaceDE w:val="0"/>
        <w:autoSpaceDN w:val="0"/>
        <w:adjustRightInd w:val="0"/>
        <w:rPr>
          <w:rFonts w:eastAsia="Times New Roman" w:cs="Arial"/>
          <w:lang w:val="es-ES" w:eastAsia="es-ES"/>
        </w:rPr>
      </w:pPr>
    </w:p>
    <w:p w:rsidR="006C3F1C" w:rsidRPr="006C3F1C" w:rsidRDefault="006C3F1C" w:rsidP="006C3F1C">
      <w:pPr>
        <w:suppressLineNumbers/>
        <w:autoSpaceDE w:val="0"/>
        <w:autoSpaceDN w:val="0"/>
        <w:adjustRightInd w:val="0"/>
        <w:rPr>
          <w:rFonts w:eastAsia="Times New Roman" w:cs="Arial"/>
          <w:lang w:val="es-ES" w:eastAsia="es-ES"/>
        </w:rPr>
      </w:pPr>
      <w:r w:rsidRPr="006C3F1C">
        <w:rPr>
          <w:rFonts w:eastAsia="Times New Roman" w:cs="Arial"/>
          <w:lang w:val="es-ES" w:eastAsia="es-ES"/>
        </w:rPr>
        <w:t xml:space="preserve">En el caso de </w:t>
      </w:r>
      <w:r w:rsidRPr="006C3F1C">
        <w:rPr>
          <w:rFonts w:eastAsia="Times New Roman"/>
          <w:i/>
          <w:iCs/>
          <w:szCs w:val="24"/>
        </w:rPr>
        <w:t>Gastrotheca argenteovirens</w:t>
      </w:r>
      <w:r w:rsidRPr="006C3F1C">
        <w:rPr>
          <w:rFonts w:eastAsia="Times New Roman" w:cs="Arial"/>
          <w:lang w:val="es-ES" w:eastAsia="es-ES"/>
        </w:rPr>
        <w:t xml:space="preserve"> se escucharon cantan a lo alto del dosel en zonas de bosque, haciéndolas más dependientes a la vegetación con mayor estructura vertical y menor a condiciones de humedad ya que sus posturas las cargan en el dorso hasta el desarrollo de renacuajos o hasta el desarrollo de ranas diminutas similares a las de estado adulto.</w:t>
      </w:r>
    </w:p>
    <w:p w:rsidR="006C3F1C" w:rsidRPr="006C3F1C" w:rsidRDefault="006C3F1C" w:rsidP="006C3F1C">
      <w:pPr>
        <w:suppressLineNumbers/>
        <w:autoSpaceDE w:val="0"/>
        <w:autoSpaceDN w:val="0"/>
        <w:adjustRightInd w:val="0"/>
        <w:rPr>
          <w:rFonts w:eastAsia="Times New Roman" w:cs="Arial"/>
          <w:lang w:val="es-ES"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26"/>
      </w:tblGrid>
      <w:tr w:rsidR="006C3F1C" w:rsidRPr="006C3F1C" w:rsidTr="00E11420">
        <w:trPr>
          <w:trHeight w:val="2800"/>
          <w:jc w:val="center"/>
        </w:trPr>
        <w:tc>
          <w:tcPr>
            <w:tcW w:w="2800" w:type="dxa"/>
            <w:shd w:val="clear" w:color="auto" w:fill="auto"/>
            <w:vAlign w:val="center"/>
          </w:tcPr>
          <w:p w:rsidR="006C3F1C" w:rsidRPr="006C3F1C" w:rsidRDefault="006C3F1C" w:rsidP="006C3F1C">
            <w:pPr>
              <w:keepNext/>
              <w:suppressLineNumbers/>
              <w:autoSpaceDE w:val="0"/>
              <w:autoSpaceDN w:val="0"/>
              <w:adjustRightInd w:val="0"/>
              <w:jc w:val="center"/>
              <w:rPr>
                <w:rFonts w:eastAsia="Times New Roman" w:cs="Arial"/>
                <w:color w:val="AE0000"/>
                <w:kern w:val="32"/>
                <w:szCs w:val="24"/>
                <w:lang w:val="es-ES" w:eastAsia="es-ES"/>
              </w:rPr>
            </w:pPr>
            <w:r w:rsidRPr="006C3F1C">
              <w:rPr>
                <w:rFonts w:eastAsia="Times New Roman" w:cs="Arial"/>
                <w:noProof/>
                <w:color w:val="AE0000"/>
                <w:kern w:val="32"/>
                <w:szCs w:val="24"/>
                <w:lang w:eastAsia="es-CO"/>
              </w:rPr>
              <w:drawing>
                <wp:inline distT="0" distB="0" distL="0" distR="0" wp14:anchorId="50802BA3" wp14:editId="6016E873">
                  <wp:extent cx="4500000" cy="298094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00000" cy="2980945"/>
                          </a:xfrm>
                          <a:prstGeom prst="rect">
                            <a:avLst/>
                          </a:prstGeom>
                          <a:noFill/>
                        </pic:spPr>
                      </pic:pic>
                    </a:graphicData>
                  </a:graphic>
                </wp:inline>
              </w:drawing>
            </w:r>
          </w:p>
        </w:tc>
      </w:tr>
    </w:tbl>
    <w:p w:rsidR="006C3F1C" w:rsidRPr="006C3F1C" w:rsidRDefault="006C3F1C" w:rsidP="006C3F1C">
      <w:pPr>
        <w:suppressLineNumbers/>
        <w:jc w:val="center"/>
        <w:rPr>
          <w:bCs/>
          <w:sz w:val="20"/>
          <w:szCs w:val="20"/>
        </w:rPr>
      </w:pPr>
      <w:bookmarkStart w:id="60" w:name="_Ref457428828"/>
      <w:bookmarkStart w:id="61" w:name="_Toc450656876"/>
      <w:bookmarkStart w:id="62" w:name="_Toc452142257"/>
      <w:bookmarkStart w:id="63" w:name="_Toc452558860"/>
      <w:bookmarkStart w:id="64" w:name="_Toc454616515"/>
      <w:bookmarkStart w:id="65" w:name="_Toc456911399"/>
      <w:bookmarkStart w:id="66" w:name="_Toc462757241"/>
      <w:r w:rsidRPr="006C3F1C">
        <w:rPr>
          <w:bCs/>
          <w:sz w:val="20"/>
          <w:szCs w:val="20"/>
        </w:rPr>
        <w:t xml:space="preserve">Figura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Figura \* ARABIC \s 1 </w:instrText>
      </w:r>
      <w:r w:rsidRPr="006C3F1C">
        <w:rPr>
          <w:bCs/>
          <w:sz w:val="20"/>
          <w:szCs w:val="20"/>
        </w:rPr>
        <w:fldChar w:fldCharType="separate"/>
      </w:r>
      <w:r w:rsidRPr="006C3F1C">
        <w:rPr>
          <w:bCs/>
          <w:noProof/>
          <w:sz w:val="20"/>
          <w:szCs w:val="20"/>
        </w:rPr>
        <w:t>6</w:t>
      </w:r>
      <w:r w:rsidRPr="006C3F1C">
        <w:rPr>
          <w:bCs/>
          <w:sz w:val="20"/>
          <w:szCs w:val="20"/>
        </w:rPr>
        <w:fldChar w:fldCharType="end"/>
      </w:r>
      <w:bookmarkEnd w:id="60"/>
      <w:r w:rsidRPr="006C3F1C">
        <w:rPr>
          <w:bCs/>
          <w:sz w:val="20"/>
          <w:szCs w:val="20"/>
        </w:rPr>
        <w:t xml:space="preserve"> Abundancia de anfibios por </w:t>
      </w:r>
      <w:bookmarkEnd w:id="61"/>
      <w:bookmarkEnd w:id="62"/>
      <w:bookmarkEnd w:id="63"/>
      <w:bookmarkEnd w:id="64"/>
      <w:bookmarkEnd w:id="65"/>
      <w:r w:rsidRPr="006C3F1C">
        <w:rPr>
          <w:bCs/>
          <w:sz w:val="20"/>
          <w:szCs w:val="20"/>
        </w:rPr>
        <w:t>cobertura</w:t>
      </w:r>
      <w:bookmarkEnd w:id="66"/>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1650133112"/>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r w:rsidRPr="006C3F1C">
        <w:rPr>
          <w:rFonts w:ascii="Times New Roman" w:hAnsi="Times New Roman"/>
          <w:sz w:val="16"/>
          <w:szCs w:val="16"/>
        </w:rPr>
        <w:t xml:space="preserve"> </w:t>
      </w:r>
    </w:p>
    <w:p w:rsidR="006C3F1C" w:rsidRPr="006C3F1C" w:rsidRDefault="006C3F1C" w:rsidP="006C3F1C">
      <w:pPr>
        <w:suppressLineNumbers/>
        <w:rPr>
          <w:highlight w:val="yellow"/>
        </w:rPr>
      </w:pPr>
    </w:p>
    <w:p w:rsidR="006C3F1C" w:rsidRPr="006C3F1C" w:rsidRDefault="006C3F1C" w:rsidP="006C3F1C">
      <w:pPr>
        <w:suppressLineNumbers/>
        <w:rPr>
          <w:rFonts w:ascii="Arial" w:hAnsi="Arial" w:cs="Arial"/>
          <w:sz w:val="24"/>
          <w:szCs w:val="24"/>
          <w:lang w:val="es-ES" w:eastAsia="es-ES"/>
        </w:rPr>
      </w:pPr>
      <w:r w:rsidRPr="006C3F1C">
        <w:lastRenderedPageBreak/>
        <w:t>Gremios tróficos</w:t>
      </w:r>
    </w:p>
    <w:p w:rsidR="006C3F1C" w:rsidRPr="006C3F1C" w:rsidRDefault="006C3F1C" w:rsidP="006C3F1C">
      <w:pPr>
        <w:suppressLineNumbers/>
      </w:pPr>
    </w:p>
    <w:p w:rsidR="006C3F1C" w:rsidRPr="006C3F1C" w:rsidRDefault="006C3F1C" w:rsidP="006C3F1C">
      <w:pPr>
        <w:suppressLineNumbers/>
      </w:pPr>
      <w:r w:rsidRPr="006C3F1C">
        <w:t xml:space="preserve">El 100% de las especies de anuros registrados presentan una dieta basada en grillos, hormigas, arañas y de más artrópodos por lo cual se han considerado de hábitos alimenticios Insectívoros, siendo la mayoría de especies oportunistas, que </w:t>
      </w:r>
      <w:proofErr w:type="gramStart"/>
      <w:r w:rsidRPr="006C3F1C">
        <w:t>se  alimentan</w:t>
      </w:r>
      <w:proofErr w:type="gramEnd"/>
      <w:r w:rsidRPr="006C3F1C">
        <w:t xml:space="preserve"> según la disponibilidad de alimento presente. En general las ranas en su dieta integran una gran variedad de artrópodos entre ellos arañas e insectos pequeños (moscas, zancudos, grillos, libélulas y en especial hormigas), también se alimentan de otros invertebrados como gusanos, caracoles, babosas y lombrices de tierra), sin </w:t>
      </w:r>
      <w:proofErr w:type="gramStart"/>
      <w:r w:rsidRPr="006C3F1C">
        <w:t>embargo</w:t>
      </w:r>
      <w:proofErr w:type="gramEnd"/>
      <w:r w:rsidRPr="006C3F1C">
        <w:t xml:space="preserve"> se ha generalizado en el gremio insectívoro.</w:t>
      </w:r>
    </w:p>
    <w:p w:rsidR="006C3F1C" w:rsidRPr="006C3F1C" w:rsidRDefault="006C3F1C" w:rsidP="006C3F1C">
      <w:pPr>
        <w:suppressLineNumbers/>
        <w:spacing w:line="240" w:lineRule="auto"/>
        <w:ind w:left="360" w:hanging="360"/>
        <w:contextualSpacing w:val="0"/>
        <w:rPr>
          <w:rFonts w:ascii="Arial" w:eastAsia="Times New Roman" w:hAnsi="Arial" w:cs="Arial"/>
          <w:szCs w:val="18"/>
          <w:lang w:val="es-ES" w:eastAsia="es-CO"/>
        </w:rPr>
      </w:pPr>
    </w:p>
    <w:p w:rsidR="00CD7159" w:rsidRPr="006C3F1C" w:rsidRDefault="006C3F1C" w:rsidP="006C3F1C">
      <w:pPr>
        <w:suppressLineNumbers/>
        <w:spacing w:line="240" w:lineRule="auto"/>
        <w:contextualSpacing w:val="0"/>
      </w:pPr>
      <w:r w:rsidRPr="006C3F1C">
        <w:t xml:space="preserve">Los anfibios en general cumplen más de una función en el ecosistema, son principalmente reguladores naturales de poblaciones de insectos incluyendo </w:t>
      </w:r>
      <w:proofErr w:type="gramStart"/>
      <w:r w:rsidRPr="006C3F1C">
        <w:t>los insecto</w:t>
      </w:r>
      <w:proofErr w:type="gramEnd"/>
      <w:r w:rsidRPr="006C3F1C">
        <w:t xml:space="preserve"> plaga y a su vez sirven de alimento a otros animales como aves y reptiles, cumpliendo un rol ecológico vital para el transporte de energía desde el medio acuático al terrestre y viceversa.</w:t>
      </w:r>
    </w:p>
    <w:p w:rsidR="00CD7159" w:rsidRDefault="00CD7159" w:rsidP="00F57D35">
      <w:pPr>
        <w:pStyle w:val="Tablas"/>
        <w:suppressLineNumbers/>
        <w:rPr>
          <w:b w:val="0"/>
        </w:rPr>
      </w:pPr>
    </w:p>
    <w:p w:rsidR="006C3F1C" w:rsidRDefault="006C3F1C" w:rsidP="006C3F1C"/>
    <w:p w:rsidR="006C3F1C" w:rsidRDefault="006C3F1C" w:rsidP="006C3F1C"/>
    <w:p w:rsidR="006C3F1C" w:rsidRPr="006C3F1C" w:rsidRDefault="006C3F1C" w:rsidP="006C3F1C">
      <w:pPr>
        <w:jc w:val="center"/>
        <w:rPr>
          <w:b/>
        </w:rPr>
      </w:pPr>
      <w:r w:rsidRPr="006C3F1C">
        <w:rPr>
          <w:b/>
        </w:rPr>
        <w:t>AVES</w:t>
      </w:r>
    </w:p>
    <w:p w:rsidR="00CD7159" w:rsidRDefault="00CD7159" w:rsidP="00F57D35">
      <w:pPr>
        <w:pStyle w:val="Tablas"/>
        <w:suppressLineNumbers/>
        <w:rPr>
          <w:b w:val="0"/>
        </w:rPr>
      </w:pPr>
    </w:p>
    <w:p w:rsidR="00F57D35" w:rsidRPr="001305EA" w:rsidRDefault="00F57D35" w:rsidP="00F57D35">
      <w:pPr>
        <w:pStyle w:val="Tablas"/>
        <w:suppressLineNumbers/>
        <w:rPr>
          <w:b w:val="0"/>
        </w:rPr>
      </w:pPr>
      <w:r w:rsidRPr="001305EA">
        <w:rPr>
          <w:b w:val="0"/>
        </w:rPr>
        <w:t xml:space="preserve">Tabla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Tabla \* ARABIC \s 1 </w:instrText>
      </w:r>
      <w:r>
        <w:rPr>
          <w:b w:val="0"/>
        </w:rPr>
        <w:fldChar w:fldCharType="separate"/>
      </w:r>
      <w:r>
        <w:rPr>
          <w:b w:val="0"/>
          <w:noProof/>
        </w:rPr>
        <w:t>19</w:t>
      </w:r>
      <w:r>
        <w:rPr>
          <w:b w:val="0"/>
        </w:rPr>
        <w:fldChar w:fldCharType="end"/>
      </w:r>
      <w:bookmarkEnd w:id="0"/>
      <w:r w:rsidRPr="001305EA">
        <w:rPr>
          <w:b w:val="0"/>
        </w:rPr>
        <w:t xml:space="preserve"> Listado de especies de aves registradas </w:t>
      </w:r>
      <w:bookmarkEnd w:id="1"/>
      <w:r w:rsidRPr="001305EA">
        <w:rPr>
          <w:b w:val="0"/>
        </w:rPr>
        <w:t xml:space="preserve">en el Área de Influencia del </w:t>
      </w:r>
      <w:r>
        <w:rPr>
          <w:b w:val="0"/>
        </w:rPr>
        <w:t>proyecto vial doble calzada Rumichaca - Pasto, tramo Pedregal - Catambuco</w:t>
      </w:r>
      <w:r w:rsidRPr="001305EA">
        <w:rPr>
          <w:b w:val="0"/>
        </w:rPr>
        <w:t>,</w:t>
      </w:r>
      <w:bookmarkEnd w:id="2"/>
      <w:bookmarkEnd w:id="3"/>
      <w:r w:rsidRPr="001305EA">
        <w:rPr>
          <w:b w:val="0"/>
        </w:rPr>
        <w:t xml:space="preserve"> </w:t>
      </w:r>
      <w:bookmarkEnd w:id="4"/>
      <w:bookmarkEnd w:id="5"/>
      <w:bookmarkEnd w:id="6"/>
      <w:bookmarkEnd w:id="7"/>
    </w:p>
    <w:p w:rsidR="00F57D35" w:rsidRDefault="00F57D35" w:rsidP="00F57D35">
      <w:pPr>
        <w:suppressLineNumbers/>
        <w:spacing w:line="240" w:lineRule="auto"/>
        <w:rPr>
          <w:rFonts w:asciiTheme="majorHAnsi" w:hAnsiTheme="majorHAnsi"/>
          <w:i/>
        </w:rPr>
      </w:pPr>
    </w:p>
    <w:tbl>
      <w:tblPr>
        <w:tblStyle w:val="Gminis"/>
        <w:tblW w:w="0" w:type="auto"/>
        <w:tblLook w:val="04A0" w:firstRow="1" w:lastRow="0" w:firstColumn="1" w:lastColumn="0" w:noHBand="0" w:noVBand="1"/>
      </w:tblPr>
      <w:tblGrid>
        <w:gridCol w:w="1536"/>
        <w:gridCol w:w="1332"/>
        <w:gridCol w:w="1641"/>
        <w:gridCol w:w="1878"/>
        <w:gridCol w:w="766"/>
        <w:gridCol w:w="847"/>
        <w:gridCol w:w="828"/>
      </w:tblGrid>
      <w:tr w:rsidR="00F57D35" w:rsidRPr="00473345" w:rsidTr="00F57D35">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1588" w:type="dxa"/>
            <w:vMerge w:val="restart"/>
            <w:noWrap/>
            <w:vAlign w:val="center"/>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 xml:space="preserve">Orden </w:t>
            </w:r>
          </w:p>
        </w:tc>
        <w:tc>
          <w:tcPr>
            <w:tcW w:w="1365" w:type="dxa"/>
            <w:vMerge w:val="restart"/>
            <w:noWrap/>
            <w:vAlign w:val="center"/>
          </w:tcPr>
          <w:p w:rsidR="00F57D35" w:rsidRPr="00473345"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Familia</w:t>
            </w:r>
          </w:p>
        </w:tc>
        <w:tc>
          <w:tcPr>
            <w:tcW w:w="1689" w:type="dxa"/>
            <w:vMerge w:val="restart"/>
            <w:noWrap/>
            <w:vAlign w:val="center"/>
          </w:tcPr>
          <w:p w:rsidR="00F57D35" w:rsidRPr="00473345"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Especie</w:t>
            </w:r>
          </w:p>
        </w:tc>
        <w:tc>
          <w:tcPr>
            <w:tcW w:w="1937" w:type="dxa"/>
            <w:vMerge w:val="restart"/>
            <w:noWrap/>
            <w:vAlign w:val="center"/>
          </w:tcPr>
          <w:p w:rsidR="00F57D35" w:rsidRPr="00473345"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i/>
                <w:iCs/>
                <w:sz w:val="18"/>
                <w:szCs w:val="18"/>
              </w:rPr>
              <w:t>Nombre común</w:t>
            </w:r>
          </w:p>
        </w:tc>
        <w:tc>
          <w:tcPr>
            <w:tcW w:w="2465" w:type="dxa"/>
            <w:gridSpan w:val="3"/>
            <w:noWrap/>
            <w:vAlign w:val="center"/>
          </w:tcPr>
          <w:p w:rsidR="00F57D35" w:rsidRPr="00473345"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Cobertura</w:t>
            </w:r>
          </w:p>
        </w:tc>
      </w:tr>
      <w:tr w:rsidR="00F57D35" w:rsidRPr="00473345" w:rsidTr="00F57D35">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1588" w:type="dxa"/>
            <w:vMerge/>
            <w:noWrap/>
            <w:vAlign w:val="center"/>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p>
        </w:tc>
        <w:tc>
          <w:tcPr>
            <w:tcW w:w="1365" w:type="dxa"/>
            <w:vMerge/>
            <w:noWrap/>
            <w:vAlign w:val="center"/>
          </w:tcPr>
          <w:p w:rsidR="00F57D35" w:rsidRPr="00473345"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p>
        </w:tc>
        <w:tc>
          <w:tcPr>
            <w:tcW w:w="1689" w:type="dxa"/>
            <w:vMerge/>
            <w:noWrap/>
            <w:vAlign w:val="center"/>
          </w:tcPr>
          <w:p w:rsidR="00F57D35" w:rsidRPr="00473345"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p>
        </w:tc>
        <w:tc>
          <w:tcPr>
            <w:tcW w:w="1937" w:type="dxa"/>
            <w:vMerge/>
            <w:noWrap/>
            <w:vAlign w:val="center"/>
          </w:tcPr>
          <w:p w:rsidR="00F57D35" w:rsidRPr="00473345"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p>
        </w:tc>
        <w:tc>
          <w:tcPr>
            <w:tcW w:w="772" w:type="dxa"/>
            <w:noWrap/>
          </w:tcPr>
          <w:p w:rsidR="00F57D35" w:rsidRPr="00473345" w:rsidRDefault="00F57D35" w:rsidP="00F57D35">
            <w:pPr>
              <w:suppressLineNumbers/>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473345">
              <w:rPr>
                <w:rFonts w:asciiTheme="majorHAnsi" w:hAnsiTheme="majorHAnsi"/>
              </w:rPr>
              <w:t>B_AS</w:t>
            </w:r>
          </w:p>
        </w:tc>
        <w:tc>
          <w:tcPr>
            <w:tcW w:w="856" w:type="dxa"/>
            <w:noWrap/>
          </w:tcPr>
          <w:p w:rsidR="00F57D35" w:rsidRPr="00473345" w:rsidRDefault="00F57D35" w:rsidP="00F57D35">
            <w:pPr>
              <w:suppressLineNumbers/>
              <w:cnfStyle w:val="100000000000" w:firstRow="1" w:lastRow="0" w:firstColumn="0" w:lastColumn="0" w:oddVBand="0" w:evenVBand="0" w:oddHBand="0" w:evenHBand="0" w:firstRowFirstColumn="0" w:firstRowLastColumn="0" w:lastRowFirstColumn="0" w:lastRowLastColumn="0"/>
              <w:rPr>
                <w:rFonts w:asciiTheme="majorHAnsi" w:hAnsiTheme="majorHAnsi"/>
              </w:rPr>
            </w:pPr>
            <w:r>
              <w:rPr>
                <w:rFonts w:asciiTheme="majorHAnsi" w:hAnsiTheme="majorHAnsi"/>
              </w:rPr>
              <w:t>T_AR</w:t>
            </w:r>
            <w:r w:rsidRPr="00473345">
              <w:rPr>
                <w:rFonts w:asciiTheme="majorHAnsi" w:hAnsiTheme="majorHAnsi"/>
              </w:rPr>
              <w:t>T</w:t>
            </w:r>
          </w:p>
        </w:tc>
        <w:tc>
          <w:tcPr>
            <w:tcW w:w="837" w:type="dxa"/>
            <w:noWrap/>
          </w:tcPr>
          <w:p w:rsidR="00F57D35" w:rsidRPr="00473345" w:rsidRDefault="00F57D35" w:rsidP="00F57D35">
            <w:pPr>
              <w:suppressLineNumbers/>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473345">
              <w:rPr>
                <w:rFonts w:asciiTheme="majorHAnsi" w:hAnsiTheme="majorHAnsi"/>
              </w:rPr>
              <w:t>T_Agri</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Accipitriformes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Accipitridae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Geranoaetus melanoleucus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Aguila mora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Accipitriformes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Accipitridae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Rupornis magnirostris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Gavilan pollero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Apodidae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Aeronautes montivagus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vencejo montañés</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15</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Apodidae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Streptoprocne rutila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Torcaza nagüiblanca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16</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Apodidae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Streptoprocne zonaris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vencejo acollarado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110</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Adelomyia melanogenys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colibrí jaspeado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Aglaeactis cupripennis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colibrí paramuno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18</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Chaetocercus mulsant</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colibrí de Mulsant</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Chlorostilbon mellisugus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esmeralda coliazul</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6</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Colibri coruscans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Chillón Común</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12</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Colibri thalassinus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colibrí orejiazul</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Eriocnemis derbyi</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zamarrito muslinegro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5</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Eriocnemis mosquera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Canzoncitos áureo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8</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Hylocharis grayi</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Zafiro cabeciazul</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lastRenderedPageBreak/>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Lafresnaya lafresnayi</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colibrí terciopelo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Lesbia nuna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Cometa coliverde</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Lesbia victoriae</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Cometa colinegro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Apodiformes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Trochilidae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Metallura tyrianthina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metalura colirroja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10</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9</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Caprimulgiformes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Caprimulgidae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Systellura longirostris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Guardacaminos Andino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Cathartiformes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Cathartidae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Cathartes aura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buitre americano cabecirrojo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Cathartiformes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Cathartidae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Coragyps atratus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Gallinazo negro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8</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12</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Charadriiformes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Charadriidae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Vanellus chilensis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Pellar</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Columbiformes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Columbidae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Columba livia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paloma bravía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87</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Columbiformes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Columbidae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Leptotila verreauxi</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Paloma titibú</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Columbiformes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Columbidae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Zenaida auriculata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Torcaza nagüiblanca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12</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28</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Cuculiformes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Cuculidae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Crotophaga ani</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garrapatero ani</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5</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Falconiformes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Falconidae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Falco sparverius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halconcito colorado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7</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Galliformes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Cracidae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Penelope montagnii</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pava andina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Cardinalidae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Pheucticus aureoventris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Miranchurito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5</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6</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Cardinalidae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Piranga flava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tangara roja piquioscura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Cardinalidae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Piranga olivacea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tángara rojinegra migratoria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Corvidae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Cyanocorax yncas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Carriqui de montaña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Cotingidae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Ampelion rubrocristatus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xml:space="preserve">cotinga penachirroja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Emberizidae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Arremon brunneinucha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gorrión montés collarejo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Emberizidae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Atlapetes albinucha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atlapetes corona blanquirrayada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9</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Emberizidae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Atlapetes latinuchus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matorralero de pecho amarillo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8</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7</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Emberizidae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Atlapetes pallidinucha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Atlapetes Cabeciblanco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Emberizidae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Atlapetes schistaceus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gorrión montés pizarra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Emberizidae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Zonotrichia capensis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Gorrion común</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36</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74</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Fringillidae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Spinus psaltria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jilguero aliblanco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16</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Fringillidae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Sporagra magellanica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jilguero cabecinegro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20</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Furnariidae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Synallaxis azarae</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chamicero piscuís</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Grallariidae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Grallaria ruficapilla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tororoí comprapan</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Pr>
                <w:rFonts w:asciiTheme="majorHAnsi" w:eastAsia="Times New Roman" w:hAnsiTheme="majorHAnsi"/>
                <w:sz w:val="18"/>
                <w:szCs w:val="18"/>
              </w:rPr>
              <w:t>2</w:t>
            </w:r>
            <w:r w:rsidRPr="00473345">
              <w:rPr>
                <w:rFonts w:asciiTheme="majorHAnsi" w:eastAsia="Times New Roman" w:hAnsiTheme="majorHAnsi"/>
                <w:sz w:val="18"/>
                <w:szCs w:val="18"/>
              </w:rPr>
              <w:t>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Hirundinidae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Orochelidon murina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Golondrina Plomiza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15</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16</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lastRenderedPageBreak/>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Hirundinidae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Pygochelidon cyanoleuca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Golondrina Azul y blanca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10</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Icteridae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Icterus chrysater</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Curillo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5</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6</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Parulidae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Myioborus melanocephalus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candelita de anteojos</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8</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Parulidae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Myioborus miniatus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candelita plomiza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9</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Parulidae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Myiothlypis nigrocristata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arañero cabecinegro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Parulidae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Setophaga fusca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reinita pechinaranja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16</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Parulidae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Setophaga pitiayumi</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chipe azul olivo tropical</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Anisognathus igniventris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tangara ventriescarlata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Catamenia inornata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Piquito de Oro Grande</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30</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Conirostrum cinereum</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conirrostro cinereo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4</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Diglossa cyanea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Pinchaflor Enmascarado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Diglossa humeralis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Pinchaflor Negro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19</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Diglossa sittoides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Diglosa payador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Sicalis luteola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chirigüe sabanero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Sporophila nigricollis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espiguero capuchino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7</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Tangara vitriolina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tangara matorralera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5</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4</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Thlypopsis ornata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zarcerito pechirrufo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5</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Thraupis cyanocephala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azulejo montañero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Thraupis episcopus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Azulejo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Tiaris olivaceus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semillero cariamarilo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16</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Thraupidae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Volatinia jacarina</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Volatinero negro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8</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Troglodytidae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Cistothorus platensis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cucarachero sabanero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Troglodytidae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Troglodytes aedon</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Cucarachero común</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21</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Troglodytidae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Troglodytes solstitialis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cucarachero paramero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Turdidae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Catharus ustulatus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proofErr w:type="gramStart"/>
            <w:r w:rsidRPr="00473345">
              <w:rPr>
                <w:rFonts w:asciiTheme="majorHAnsi" w:eastAsia="Times New Roman" w:hAnsiTheme="majorHAnsi"/>
                <w:sz w:val="18"/>
                <w:szCs w:val="18"/>
              </w:rPr>
              <w:t>Zorzal  buchipecoso</w:t>
            </w:r>
            <w:proofErr w:type="gramEnd"/>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Turdidae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Myadestes ralloides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solitario andino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Turdidae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Turdus fuscater</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Mirla patinaranja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15</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6</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57</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Tyrannidae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Anairetes parulus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cachudito piquinegro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8</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Tyrannidae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Camptostoma obsoletum</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mosquerito silbador </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5</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Tyrannidae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Elaenia frantzii</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Elaenia montañera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5</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lastRenderedPageBreak/>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Tyrannidae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Elaenia pallatangae</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Elaenia Serrana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4</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Tyrannidae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Mecocerculus poecilocercus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tiranuelo coliblanco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Tyrannidae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Mionectes olivaceus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mosquero oliváceo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Tyrannidae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Pyrocephalus rubinus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mosquero cardena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Tyrannidae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Tyrannus melancholicus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siriri</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3</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15</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Passeriformes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Vireonidae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Vireo leucophrys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Verderon motañero</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2</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15"/>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Piciformes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Picidae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Dryocopus lineatus</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Carpintero real</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1</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 </w:t>
            </w:r>
          </w:p>
        </w:tc>
      </w:tr>
      <w:tr w:rsidR="00F57D35" w:rsidRPr="00473345" w:rsidTr="00F57D35">
        <w:trPr>
          <w:trHeight w:val="300"/>
        </w:trPr>
        <w:tc>
          <w:tcPr>
            <w:cnfStyle w:val="001000000000" w:firstRow="0" w:lastRow="0" w:firstColumn="1" w:lastColumn="0" w:oddVBand="0" w:evenVBand="0" w:oddHBand="0" w:evenHBand="0" w:firstRowFirstColumn="0" w:firstRowLastColumn="0" w:lastRowFirstColumn="0" w:lastRowLastColumn="0"/>
            <w:tcW w:w="1588" w:type="dxa"/>
            <w:noWrap/>
            <w:vAlign w:val="center"/>
            <w:hideMark/>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r w:rsidRPr="00473345">
              <w:rPr>
                <w:rFonts w:asciiTheme="majorHAnsi" w:eastAsia="Times New Roman" w:hAnsiTheme="majorHAnsi"/>
                <w:sz w:val="18"/>
                <w:szCs w:val="18"/>
              </w:rPr>
              <w:t>Psittaciformes</w:t>
            </w:r>
          </w:p>
        </w:tc>
        <w:tc>
          <w:tcPr>
            <w:tcW w:w="1365"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Psittacidae</w:t>
            </w:r>
          </w:p>
        </w:tc>
        <w:tc>
          <w:tcPr>
            <w:tcW w:w="1689"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8"/>
                <w:szCs w:val="18"/>
              </w:rPr>
            </w:pPr>
            <w:r w:rsidRPr="00473345">
              <w:rPr>
                <w:rFonts w:asciiTheme="majorHAnsi" w:eastAsia="Times New Roman" w:hAnsiTheme="majorHAnsi"/>
                <w:i/>
                <w:iCs/>
                <w:sz w:val="18"/>
                <w:szCs w:val="18"/>
              </w:rPr>
              <w:t>Psittacara wagleri</w:t>
            </w:r>
          </w:p>
        </w:tc>
        <w:tc>
          <w:tcPr>
            <w:tcW w:w="19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perico de frente escarlata</w:t>
            </w:r>
          </w:p>
        </w:tc>
        <w:tc>
          <w:tcPr>
            <w:tcW w:w="772"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8</w:t>
            </w:r>
          </w:p>
        </w:tc>
        <w:tc>
          <w:tcPr>
            <w:tcW w:w="856"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p>
        </w:tc>
        <w:tc>
          <w:tcPr>
            <w:tcW w:w="837" w:type="dxa"/>
            <w:noWrap/>
            <w:vAlign w:val="center"/>
            <w:hideMark/>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sidRPr="00473345">
              <w:rPr>
                <w:rFonts w:asciiTheme="majorHAnsi" w:eastAsia="Times New Roman" w:hAnsiTheme="majorHAnsi"/>
                <w:sz w:val="18"/>
                <w:szCs w:val="18"/>
              </w:rPr>
              <w:t>4</w:t>
            </w:r>
          </w:p>
        </w:tc>
      </w:tr>
      <w:tr w:rsidR="00F57D35" w:rsidRPr="00473345" w:rsidTr="00F57D35">
        <w:trPr>
          <w:trHeight w:val="300"/>
        </w:trPr>
        <w:tc>
          <w:tcPr>
            <w:cnfStyle w:val="001000000000" w:firstRow="0" w:lastRow="0" w:firstColumn="1" w:lastColumn="0" w:oddVBand="0" w:evenVBand="0" w:oddHBand="0" w:evenHBand="0" w:firstRowFirstColumn="0" w:firstRowLastColumn="0" w:lastRowFirstColumn="0" w:lastRowLastColumn="0"/>
            <w:tcW w:w="6579" w:type="dxa"/>
            <w:gridSpan w:val="4"/>
            <w:noWrap/>
            <w:vAlign w:val="center"/>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proofErr w:type="gramStart"/>
            <w:r>
              <w:rPr>
                <w:rFonts w:asciiTheme="majorHAnsi" w:eastAsia="Times New Roman" w:hAnsiTheme="majorHAnsi"/>
                <w:sz w:val="18"/>
                <w:szCs w:val="18"/>
              </w:rPr>
              <w:t>TOTAL</w:t>
            </w:r>
            <w:proofErr w:type="gramEnd"/>
            <w:r>
              <w:rPr>
                <w:rFonts w:asciiTheme="majorHAnsi" w:eastAsia="Times New Roman" w:hAnsiTheme="majorHAnsi"/>
                <w:sz w:val="18"/>
                <w:szCs w:val="18"/>
              </w:rPr>
              <w:t xml:space="preserve"> ESPECIES</w:t>
            </w:r>
          </w:p>
        </w:tc>
        <w:tc>
          <w:tcPr>
            <w:tcW w:w="772"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Pr>
                <w:rFonts w:asciiTheme="majorHAnsi" w:eastAsia="Times New Roman" w:hAnsiTheme="majorHAnsi"/>
                <w:sz w:val="18"/>
                <w:szCs w:val="18"/>
              </w:rPr>
              <w:t>51</w:t>
            </w:r>
          </w:p>
        </w:tc>
        <w:tc>
          <w:tcPr>
            <w:tcW w:w="856"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Pr>
                <w:rFonts w:asciiTheme="majorHAnsi" w:eastAsia="Times New Roman" w:hAnsiTheme="majorHAnsi"/>
                <w:sz w:val="18"/>
                <w:szCs w:val="18"/>
              </w:rPr>
              <w:t>12</w:t>
            </w:r>
          </w:p>
        </w:tc>
        <w:tc>
          <w:tcPr>
            <w:tcW w:w="8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Pr>
                <w:rFonts w:asciiTheme="majorHAnsi" w:eastAsia="Times New Roman" w:hAnsiTheme="majorHAnsi"/>
                <w:sz w:val="18"/>
                <w:szCs w:val="18"/>
              </w:rPr>
              <w:t>45</w:t>
            </w:r>
          </w:p>
        </w:tc>
      </w:tr>
      <w:tr w:rsidR="00F57D35" w:rsidRPr="00473345" w:rsidTr="00F57D35">
        <w:trPr>
          <w:trHeight w:val="300"/>
        </w:trPr>
        <w:tc>
          <w:tcPr>
            <w:cnfStyle w:val="001000000000" w:firstRow="0" w:lastRow="0" w:firstColumn="1" w:lastColumn="0" w:oddVBand="0" w:evenVBand="0" w:oddHBand="0" w:evenHBand="0" w:firstRowFirstColumn="0" w:firstRowLastColumn="0" w:lastRowFirstColumn="0" w:lastRowLastColumn="0"/>
            <w:tcW w:w="6579" w:type="dxa"/>
            <w:gridSpan w:val="4"/>
            <w:noWrap/>
            <w:vAlign w:val="center"/>
          </w:tcPr>
          <w:p w:rsidR="00F57D35" w:rsidRPr="00473345" w:rsidRDefault="00F57D35" w:rsidP="00F57D35">
            <w:pPr>
              <w:suppressLineNumbers/>
              <w:spacing w:line="240" w:lineRule="auto"/>
              <w:contextualSpacing w:val="0"/>
              <w:jc w:val="center"/>
              <w:rPr>
                <w:rFonts w:asciiTheme="majorHAnsi" w:eastAsia="Times New Roman" w:hAnsiTheme="majorHAnsi"/>
                <w:sz w:val="18"/>
                <w:szCs w:val="18"/>
              </w:rPr>
            </w:pPr>
            <w:proofErr w:type="gramStart"/>
            <w:r>
              <w:rPr>
                <w:rFonts w:asciiTheme="majorHAnsi" w:eastAsia="Times New Roman" w:hAnsiTheme="majorHAnsi"/>
                <w:sz w:val="18"/>
                <w:szCs w:val="18"/>
              </w:rPr>
              <w:t>TOTAL</w:t>
            </w:r>
            <w:proofErr w:type="gramEnd"/>
            <w:r>
              <w:rPr>
                <w:rFonts w:asciiTheme="majorHAnsi" w:eastAsia="Times New Roman" w:hAnsiTheme="majorHAnsi"/>
                <w:sz w:val="18"/>
                <w:szCs w:val="18"/>
              </w:rPr>
              <w:t xml:space="preserve"> INDIVIDUOS</w:t>
            </w:r>
          </w:p>
        </w:tc>
        <w:tc>
          <w:tcPr>
            <w:tcW w:w="772"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Pr>
                <w:rFonts w:asciiTheme="majorHAnsi" w:eastAsia="Times New Roman" w:hAnsiTheme="majorHAnsi"/>
                <w:sz w:val="18"/>
                <w:szCs w:val="18"/>
              </w:rPr>
              <w:t>258</w:t>
            </w:r>
          </w:p>
        </w:tc>
        <w:tc>
          <w:tcPr>
            <w:tcW w:w="856"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Pr>
                <w:rFonts w:asciiTheme="majorHAnsi" w:eastAsia="Times New Roman" w:hAnsiTheme="majorHAnsi"/>
                <w:sz w:val="18"/>
                <w:szCs w:val="18"/>
              </w:rPr>
              <w:t>179</w:t>
            </w:r>
          </w:p>
        </w:tc>
        <w:tc>
          <w:tcPr>
            <w:tcW w:w="837" w:type="dxa"/>
            <w:noWrap/>
            <w:vAlign w:val="center"/>
          </w:tcPr>
          <w:p w:rsidR="00F57D35" w:rsidRPr="00473345"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rPr>
            </w:pPr>
            <w:r>
              <w:rPr>
                <w:rFonts w:asciiTheme="majorHAnsi" w:eastAsia="Times New Roman" w:hAnsiTheme="majorHAnsi"/>
                <w:sz w:val="18"/>
                <w:szCs w:val="18"/>
              </w:rPr>
              <w:t>586</w:t>
            </w:r>
          </w:p>
        </w:tc>
      </w:tr>
      <w:tr w:rsidR="00F57D35" w:rsidRPr="00473345" w:rsidTr="00F57D35">
        <w:trPr>
          <w:trHeight w:val="300"/>
        </w:trPr>
        <w:tc>
          <w:tcPr>
            <w:cnfStyle w:val="001000000000" w:firstRow="0" w:lastRow="0" w:firstColumn="1" w:lastColumn="0" w:oddVBand="0" w:evenVBand="0" w:oddHBand="0" w:evenHBand="0" w:firstRowFirstColumn="0" w:firstRowLastColumn="0" w:lastRowFirstColumn="0" w:lastRowLastColumn="0"/>
            <w:tcW w:w="9044" w:type="dxa"/>
            <w:gridSpan w:val="7"/>
            <w:noWrap/>
            <w:vAlign w:val="center"/>
          </w:tcPr>
          <w:p w:rsidR="00F57D35" w:rsidRDefault="00F57D35" w:rsidP="00F57D35">
            <w:pPr>
              <w:suppressLineNumbers/>
              <w:spacing w:line="240" w:lineRule="auto"/>
              <w:contextualSpacing w:val="0"/>
              <w:jc w:val="center"/>
              <w:rPr>
                <w:rFonts w:asciiTheme="majorHAnsi" w:eastAsia="Times New Roman" w:hAnsiTheme="majorHAnsi"/>
                <w:sz w:val="18"/>
                <w:szCs w:val="18"/>
              </w:rPr>
            </w:pPr>
            <w:r>
              <w:rPr>
                <w:rFonts w:asciiTheme="majorHAnsi" w:eastAsia="Times New Roman" w:hAnsiTheme="majorHAnsi" w:cs="Arial"/>
                <w:color w:val="000000"/>
                <w:sz w:val="18"/>
                <w:szCs w:val="16"/>
              </w:rPr>
              <w:t xml:space="preserve">Cobertura: B_AS: Bosques y Áreas Seminaturales; </w:t>
            </w:r>
            <w:r w:rsidRPr="00EF1D2B">
              <w:rPr>
                <w:rFonts w:asciiTheme="majorHAnsi" w:eastAsia="Times New Roman" w:hAnsiTheme="majorHAnsi" w:cs="Arial"/>
                <w:color w:val="000000"/>
                <w:sz w:val="18"/>
                <w:szCs w:val="16"/>
              </w:rPr>
              <w:t>T_ART</w:t>
            </w:r>
            <w:r>
              <w:rPr>
                <w:rFonts w:asciiTheme="majorHAnsi" w:eastAsia="Times New Roman" w:hAnsiTheme="majorHAnsi" w:cs="Arial"/>
                <w:color w:val="000000"/>
                <w:sz w:val="18"/>
                <w:szCs w:val="16"/>
              </w:rPr>
              <w:t xml:space="preserve">: </w:t>
            </w:r>
            <w:r w:rsidRPr="00EF1D2B">
              <w:rPr>
                <w:rFonts w:asciiTheme="majorHAnsi" w:eastAsia="Times New Roman" w:hAnsiTheme="majorHAnsi" w:cs="Arial"/>
                <w:color w:val="000000"/>
                <w:sz w:val="18"/>
                <w:szCs w:val="16"/>
              </w:rPr>
              <w:t>Territorios artificializados</w:t>
            </w:r>
            <w:r>
              <w:rPr>
                <w:rFonts w:asciiTheme="majorHAnsi" w:eastAsia="Times New Roman" w:hAnsiTheme="majorHAnsi" w:cs="Arial"/>
                <w:color w:val="000000"/>
                <w:sz w:val="18"/>
                <w:szCs w:val="16"/>
              </w:rPr>
              <w:t xml:space="preserve">; </w:t>
            </w:r>
            <w:r w:rsidRPr="00EF1D2B">
              <w:rPr>
                <w:rFonts w:asciiTheme="majorHAnsi" w:eastAsia="Times New Roman" w:hAnsiTheme="majorHAnsi" w:cs="Arial"/>
                <w:color w:val="000000"/>
                <w:sz w:val="18"/>
                <w:szCs w:val="16"/>
              </w:rPr>
              <w:t>T_Agri</w:t>
            </w:r>
            <w:r>
              <w:rPr>
                <w:rFonts w:asciiTheme="majorHAnsi" w:eastAsia="Times New Roman" w:hAnsiTheme="majorHAnsi" w:cs="Arial"/>
                <w:color w:val="000000"/>
                <w:sz w:val="18"/>
                <w:szCs w:val="16"/>
              </w:rPr>
              <w:t>: Territorios agrícolas</w:t>
            </w:r>
            <w:r w:rsidRPr="001305EA">
              <w:rPr>
                <w:rFonts w:asciiTheme="majorHAnsi" w:eastAsia="Times New Roman" w:hAnsiTheme="majorHAnsi" w:cs="Arial"/>
                <w:color w:val="000000"/>
                <w:sz w:val="18"/>
                <w:szCs w:val="16"/>
              </w:rPr>
              <w:t>;</w:t>
            </w:r>
          </w:p>
        </w:tc>
      </w:tr>
    </w:tbl>
    <w:p w:rsidR="00F57D35" w:rsidRPr="001305EA" w:rsidRDefault="00F57D35" w:rsidP="00F57D35">
      <w:pPr>
        <w:pStyle w:val="Notas"/>
        <w:suppressLineNumbers/>
      </w:pPr>
      <w:r>
        <w:t>Fuente</w:t>
      </w:r>
      <w:r w:rsidRPr="001305EA">
        <w:t xml:space="preserve">: </w:t>
      </w:r>
      <w:sdt>
        <w:sdtPr>
          <w:id w:val="134532014"/>
          <w:citation/>
        </w:sdtPr>
        <w:sdtEndPr/>
        <w:sdtContent>
          <w:r w:rsidRPr="001305EA">
            <w:fldChar w:fldCharType="begin"/>
          </w:r>
          <w:r>
            <w:rPr>
              <w:lang w:val="pt-BR"/>
            </w:rPr>
            <w:instrText xml:space="preserve">CITATION MarcadorDePosición7 \l 1046 </w:instrText>
          </w:r>
          <w:r w:rsidRPr="001305EA">
            <w:fldChar w:fldCharType="separate"/>
          </w:r>
          <w:r>
            <w:rPr>
              <w:noProof/>
              <w:lang w:val="pt-BR"/>
            </w:rPr>
            <w:t>(Géminis Consultores Ambientales, 2016)</w:t>
          </w:r>
          <w:r w:rsidRPr="001305EA">
            <w:fldChar w:fldCharType="end"/>
          </w:r>
        </w:sdtContent>
      </w:sdt>
    </w:p>
    <w:p w:rsidR="00F57D35" w:rsidRDefault="00F57D35" w:rsidP="00F57D35"/>
    <w:p w:rsidR="00F57D35" w:rsidRDefault="00F57D35" w:rsidP="00F57D35"/>
    <w:p w:rsidR="00F57D35" w:rsidRDefault="00F57D35" w:rsidP="00F57D35"/>
    <w:p w:rsidR="00F57D35" w:rsidRDefault="00F57D35" w:rsidP="00F57D3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828"/>
      </w:tblGrid>
      <w:tr w:rsidR="00F57D35" w:rsidRPr="001305EA" w:rsidTr="00F57D35">
        <w:trPr>
          <w:trHeight w:val="3026"/>
          <w:jc w:val="center"/>
        </w:trPr>
        <w:tc>
          <w:tcPr>
            <w:tcW w:w="8822" w:type="dxa"/>
            <w:shd w:val="clear" w:color="auto" w:fill="auto"/>
            <w:vAlign w:val="center"/>
          </w:tcPr>
          <w:p w:rsidR="00F57D35" w:rsidRPr="001305EA" w:rsidRDefault="00F57D35" w:rsidP="00F57D35">
            <w:pPr>
              <w:keepNext/>
              <w:suppressLineNumbers/>
              <w:spacing w:line="240" w:lineRule="auto"/>
              <w:jc w:val="center"/>
              <w:rPr>
                <w:color w:val="AE0000"/>
                <w:kern w:val="32"/>
              </w:rPr>
            </w:pPr>
            <w:r w:rsidRPr="001305EA">
              <w:rPr>
                <w:noProof/>
                <w:color w:val="AE0000"/>
                <w:kern w:val="32"/>
                <w:lang w:eastAsia="es-CO"/>
              </w:rPr>
              <w:drawing>
                <wp:inline distT="0" distB="0" distL="0" distR="0" wp14:anchorId="3226B9C6" wp14:editId="12B1B23B">
                  <wp:extent cx="5653050" cy="2392878"/>
                  <wp:effectExtent l="0" t="0" r="5080" b="7620"/>
                  <wp:docPr id="597" name="Imagen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5141" cy="2402229"/>
                          </a:xfrm>
                          <a:prstGeom prst="rect">
                            <a:avLst/>
                          </a:prstGeom>
                          <a:noFill/>
                        </pic:spPr>
                      </pic:pic>
                    </a:graphicData>
                  </a:graphic>
                </wp:inline>
              </w:drawing>
            </w:r>
          </w:p>
        </w:tc>
      </w:tr>
    </w:tbl>
    <w:p w:rsidR="00F57D35" w:rsidRPr="001305EA" w:rsidRDefault="00F57D35" w:rsidP="00F57D35">
      <w:pPr>
        <w:pStyle w:val="Tablas"/>
        <w:suppressLineNumbers/>
        <w:rPr>
          <w:b w:val="0"/>
        </w:rPr>
      </w:pPr>
      <w:bookmarkStart w:id="67" w:name="_Ref450628918"/>
      <w:bookmarkStart w:id="68" w:name="_Toc450656867"/>
      <w:bookmarkStart w:id="69" w:name="_Toc452142241"/>
      <w:bookmarkStart w:id="70" w:name="_Toc452558844"/>
      <w:bookmarkStart w:id="71" w:name="_Toc454616499"/>
      <w:bookmarkStart w:id="72" w:name="_Toc462757256"/>
      <w:r w:rsidRPr="001305EA">
        <w:rPr>
          <w:b w:val="0"/>
        </w:rPr>
        <w:t xml:space="preserve">Figura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Figura \* ARABIC \s 1 </w:instrText>
      </w:r>
      <w:r>
        <w:rPr>
          <w:b w:val="0"/>
        </w:rPr>
        <w:fldChar w:fldCharType="separate"/>
      </w:r>
      <w:r>
        <w:rPr>
          <w:b w:val="0"/>
          <w:noProof/>
        </w:rPr>
        <w:t>21</w:t>
      </w:r>
      <w:r>
        <w:rPr>
          <w:b w:val="0"/>
        </w:rPr>
        <w:fldChar w:fldCharType="end"/>
      </w:r>
      <w:bookmarkEnd w:id="67"/>
      <w:r w:rsidRPr="001305EA">
        <w:rPr>
          <w:b w:val="0"/>
        </w:rPr>
        <w:t xml:space="preserve"> Abundancia por especies registradas en el </w:t>
      </w:r>
      <w:r>
        <w:rPr>
          <w:b w:val="0"/>
        </w:rPr>
        <w:t>proyecto vial doble calzada Rumichaca - Pasto, tramo Pedregal - Catambuco</w:t>
      </w:r>
      <w:bookmarkEnd w:id="68"/>
      <w:bookmarkEnd w:id="69"/>
      <w:bookmarkEnd w:id="70"/>
      <w:bookmarkEnd w:id="71"/>
      <w:bookmarkEnd w:id="72"/>
    </w:p>
    <w:p w:rsidR="00F57D35" w:rsidRDefault="00F57D35" w:rsidP="00F57D35"/>
    <w:p w:rsidR="00F57D35" w:rsidRPr="001305EA" w:rsidRDefault="00F57D35" w:rsidP="00F57D35">
      <w:pPr>
        <w:pStyle w:val="Tablas"/>
        <w:suppressLineNumbers/>
        <w:rPr>
          <w:b w:val="0"/>
        </w:rPr>
      </w:pPr>
      <w:bookmarkStart w:id="73" w:name="_Ref449328775"/>
      <w:bookmarkStart w:id="74" w:name="_Toc449329912"/>
      <w:bookmarkStart w:id="75" w:name="_Toc450016647"/>
      <w:bookmarkStart w:id="76" w:name="_Ref450656772"/>
      <w:bookmarkStart w:id="77" w:name="_Toc450656835"/>
      <w:bookmarkStart w:id="78" w:name="_Toc452142164"/>
      <w:bookmarkStart w:id="79" w:name="_Toc452558767"/>
      <w:bookmarkStart w:id="80" w:name="_Toc454616025"/>
      <w:bookmarkStart w:id="81" w:name="_Toc478724769"/>
      <w:r w:rsidRPr="001305EA">
        <w:rPr>
          <w:b w:val="0"/>
        </w:rPr>
        <w:t xml:space="preserve">Tabla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Tabla \* ARABIC \s 1 </w:instrText>
      </w:r>
      <w:r>
        <w:rPr>
          <w:b w:val="0"/>
        </w:rPr>
        <w:fldChar w:fldCharType="separate"/>
      </w:r>
      <w:r>
        <w:rPr>
          <w:b w:val="0"/>
          <w:noProof/>
        </w:rPr>
        <w:t>20</w:t>
      </w:r>
      <w:r>
        <w:rPr>
          <w:b w:val="0"/>
        </w:rPr>
        <w:fldChar w:fldCharType="end"/>
      </w:r>
      <w:bookmarkEnd w:id="73"/>
      <w:r w:rsidRPr="001305EA">
        <w:rPr>
          <w:b w:val="0"/>
        </w:rPr>
        <w:t xml:space="preserve"> Registro fotográfico de las especies de aves presentes </w:t>
      </w:r>
      <w:bookmarkEnd w:id="74"/>
      <w:r w:rsidRPr="001305EA">
        <w:rPr>
          <w:b w:val="0"/>
        </w:rPr>
        <w:t xml:space="preserve">en el Área de Influencia del </w:t>
      </w:r>
      <w:r>
        <w:rPr>
          <w:b w:val="0"/>
        </w:rPr>
        <w:t>proyecto vial doble calzada Rumichaca - Pasto, tramo Pedregal - Catambuco</w:t>
      </w:r>
      <w:r w:rsidRPr="001305EA">
        <w:rPr>
          <w:b w:val="0"/>
        </w:rPr>
        <w:t xml:space="preserve">, </w:t>
      </w:r>
      <w:bookmarkEnd w:id="75"/>
      <w:bookmarkEnd w:id="76"/>
      <w:r w:rsidRPr="001305EA">
        <w:rPr>
          <w:b w:val="0"/>
        </w:rPr>
        <w:t>UF4 y UF5</w:t>
      </w:r>
      <w:bookmarkEnd w:id="77"/>
      <w:bookmarkEnd w:id="78"/>
      <w:bookmarkEnd w:id="79"/>
      <w:bookmarkEnd w:id="80"/>
      <w:r>
        <w:rPr>
          <w:b w:val="0"/>
        </w:rPr>
        <w:t>.1</w:t>
      </w:r>
      <w:bookmarkEnd w:id="81"/>
    </w:p>
    <w:tbl>
      <w:tblPr>
        <w:tblStyle w:val="Gminis"/>
        <w:tblW w:w="5000" w:type="pct"/>
        <w:tblLook w:val="04A0" w:firstRow="1" w:lastRow="0" w:firstColumn="1" w:lastColumn="0" w:noHBand="0" w:noVBand="1"/>
      </w:tblPr>
      <w:tblGrid>
        <w:gridCol w:w="2225"/>
        <w:gridCol w:w="2184"/>
        <w:gridCol w:w="2121"/>
        <w:gridCol w:w="2298"/>
      </w:tblGrid>
      <w:tr w:rsidR="00F57D35" w:rsidRPr="001305EA" w:rsidTr="00F57D35">
        <w:trPr>
          <w:cnfStyle w:val="100000000000" w:firstRow="1" w:lastRow="0" w:firstColumn="0" w:lastColumn="0" w:oddVBand="0" w:evenVBand="0" w:oddHBand="0" w:evenHBand="0" w:firstRowFirstColumn="0" w:firstRowLastColumn="0" w:lastRowFirstColumn="0" w:lastRowLastColumn="0"/>
          <w:trHeight w:val="2842"/>
        </w:trPr>
        <w:tc>
          <w:tcPr>
            <w:cnfStyle w:val="001000000100" w:firstRow="0" w:lastRow="0" w:firstColumn="1" w:lastColumn="0" w:oddVBand="0" w:evenVBand="0" w:oddHBand="0" w:evenHBand="0" w:firstRowFirstColumn="1" w:firstRowLastColumn="0" w:lastRowFirstColumn="0" w:lastRowLastColumn="0"/>
            <w:tcW w:w="2537" w:type="pct"/>
            <w:gridSpan w:val="2"/>
            <w:shd w:val="clear" w:color="auto" w:fill="auto"/>
            <w:vAlign w:val="center"/>
          </w:tcPr>
          <w:p w:rsidR="00F57D35" w:rsidRPr="001305EA" w:rsidRDefault="00F57D35" w:rsidP="00F57D35">
            <w:pPr>
              <w:suppressLineNumbers/>
              <w:rPr>
                <w:b w:val="0"/>
                <w:noProof/>
                <w:sz w:val="20"/>
              </w:rPr>
            </w:pPr>
            <w:r w:rsidRPr="001305EA">
              <w:rPr>
                <w:noProof/>
                <w:sz w:val="20"/>
              </w:rPr>
              <w:lastRenderedPageBreak/>
              <w:drawing>
                <wp:inline distT="0" distB="0" distL="0" distR="0" wp14:anchorId="05FCBBBB" wp14:editId="4BBAAE67">
                  <wp:extent cx="2395855" cy="1597237"/>
                  <wp:effectExtent l="0" t="0" r="0" b="3175"/>
                  <wp:docPr id="598" name="Imagen 598" descr="IMG_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827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259" r="18697" b="17233"/>
                          <a:stretch/>
                        </pic:blipFill>
                        <pic:spPr bwMode="auto">
                          <a:xfrm>
                            <a:off x="0" y="0"/>
                            <a:ext cx="2396605" cy="1597737"/>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rPr>
                <w:b w:val="0"/>
                <w:noProof/>
                <w:sz w:val="20"/>
              </w:rPr>
            </w:pPr>
            <w:r w:rsidRPr="00697845">
              <w:rPr>
                <w:b w:val="0"/>
                <w:noProof/>
                <w:sz w:val="20"/>
              </w:rPr>
              <w:t>613290,5407</w:t>
            </w:r>
            <w:r w:rsidRPr="00697845">
              <w:rPr>
                <w:b w:val="0"/>
                <w:noProof/>
                <w:sz w:val="20"/>
              </w:rPr>
              <w:tab/>
            </w:r>
            <w:r>
              <w:rPr>
                <w:b w:val="0"/>
                <w:noProof/>
                <w:sz w:val="20"/>
              </w:rPr>
              <w:t xml:space="preserve">/ </w:t>
            </w:r>
            <w:r w:rsidRPr="00697845">
              <w:rPr>
                <w:b w:val="0"/>
                <w:noProof/>
                <w:sz w:val="20"/>
              </w:rPr>
              <w:t>966107,0374</w:t>
            </w:r>
          </w:p>
        </w:tc>
        <w:tc>
          <w:tcPr>
            <w:tcW w:w="2463" w:type="pct"/>
            <w:gridSpan w:val="2"/>
            <w:shd w:val="clear" w:color="auto" w:fill="auto"/>
            <w:vAlign w:val="center"/>
          </w:tcPr>
          <w:p w:rsidR="00F57D35" w:rsidRPr="001305EA" w:rsidRDefault="00F57D35" w:rsidP="00F57D35">
            <w:pPr>
              <w:suppressLineNumbers/>
              <w:cnfStyle w:val="100000000000" w:firstRow="1" w:lastRow="0" w:firstColumn="0" w:lastColumn="0" w:oddVBand="0" w:evenVBand="0" w:oddHBand="0" w:evenHBand="0" w:firstRowFirstColumn="0" w:firstRowLastColumn="0" w:lastRowFirstColumn="0" w:lastRowLastColumn="0"/>
              <w:rPr>
                <w:b w:val="0"/>
                <w:sz w:val="20"/>
              </w:rPr>
            </w:pPr>
            <w:r w:rsidRPr="001305EA">
              <w:rPr>
                <w:noProof/>
                <w:sz w:val="20"/>
              </w:rPr>
              <w:drawing>
                <wp:inline distT="0" distB="0" distL="0" distR="0" wp14:anchorId="53C18B78" wp14:editId="43106392">
                  <wp:extent cx="2392575" cy="1595050"/>
                  <wp:effectExtent l="0" t="0" r="0" b="5715"/>
                  <wp:docPr id="599" name="Imagen 599" descr="IMG_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70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3650" r="34224" b="18910"/>
                          <a:stretch/>
                        </pic:blipFill>
                        <pic:spPr bwMode="auto">
                          <a:xfrm>
                            <a:off x="0" y="0"/>
                            <a:ext cx="2393425" cy="1595617"/>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100000000000" w:firstRow="1" w:lastRow="0" w:firstColumn="0" w:lastColumn="0" w:oddVBand="0" w:evenVBand="0" w:oddHBand="0" w:evenHBand="0" w:firstRowFirstColumn="0" w:firstRowLastColumn="0" w:lastRowFirstColumn="0" w:lastRowLastColumn="0"/>
              <w:rPr>
                <w:b w:val="0"/>
                <w:sz w:val="20"/>
              </w:rPr>
            </w:pPr>
            <w:r w:rsidRPr="00697845">
              <w:rPr>
                <w:b w:val="0"/>
                <w:sz w:val="20"/>
              </w:rPr>
              <w:t>607154,5226</w:t>
            </w:r>
            <w:r>
              <w:rPr>
                <w:b w:val="0"/>
                <w:sz w:val="20"/>
              </w:rPr>
              <w:t xml:space="preserve"> /</w:t>
            </w:r>
            <w:r w:rsidRPr="00697845">
              <w:rPr>
                <w:b w:val="0"/>
                <w:sz w:val="20"/>
              </w:rPr>
              <w:tab/>
              <w:t>957301,1094</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ind w:left="0"/>
              <w:contextualSpacing w:val="0"/>
              <w:jc w:val="center"/>
              <w:rPr>
                <w:i/>
                <w:iCs/>
                <w:color w:val="000000"/>
                <w:sz w:val="20"/>
              </w:rPr>
            </w:pPr>
            <w:r w:rsidRPr="001305EA">
              <w:rPr>
                <w:i/>
                <w:iCs/>
                <w:color w:val="000000"/>
                <w:sz w:val="20"/>
              </w:rPr>
              <w:t xml:space="preserve"> Pheucticus aeroventris</w:t>
            </w: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sidRPr="001305EA">
              <w:rPr>
                <w:iCs/>
                <w:color w:val="000000"/>
                <w:sz w:val="20"/>
              </w:rPr>
              <w:t>Miranchurito</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i/>
                <w:iCs/>
                <w:color w:val="000000"/>
                <w:sz w:val="20"/>
              </w:rPr>
            </w:pPr>
            <w:r w:rsidRPr="001305EA">
              <w:rPr>
                <w:i/>
                <w:iCs/>
                <w:color w:val="000000"/>
                <w:sz w:val="20"/>
              </w:rPr>
              <w:t>Piaya cayana</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sidRPr="001305EA">
              <w:rPr>
                <w:iCs/>
                <w:color w:val="000000"/>
                <w:sz w:val="20"/>
              </w:rPr>
              <w:t>Cuco ardilla</w:t>
            </w:r>
          </w:p>
        </w:tc>
      </w:tr>
      <w:tr w:rsidR="00F57D35" w:rsidRPr="001305EA" w:rsidTr="00F57D35">
        <w:trPr>
          <w:trHeight w:val="275"/>
        </w:trPr>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rPr>
                <w:i/>
                <w:iCs/>
                <w:color w:val="000000"/>
                <w:sz w:val="20"/>
              </w:rPr>
            </w:pP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Pr>
                <w:iCs/>
                <w:color w:val="000000"/>
                <w:sz w:val="20"/>
              </w:rPr>
              <w:t>Territorios artificializados, territorios agrícolas</w:t>
            </w:r>
          </w:p>
        </w:tc>
        <w:tc>
          <w:tcPr>
            <w:tcW w:w="1182" w:type="pct"/>
            <w:vMerge/>
            <w:vAlign w:val="center"/>
          </w:tcPr>
          <w:p w:rsidR="00F57D35" w:rsidRPr="001305EA" w:rsidRDefault="00F57D35" w:rsidP="00F57D35">
            <w:pPr>
              <w:suppressLineNumbers/>
              <w:spacing w:line="240" w:lineRule="auto"/>
              <w:ind w:left="285"/>
              <w:cnfStyle w:val="000000000000" w:firstRow="0" w:lastRow="0" w:firstColumn="0" w:lastColumn="0" w:oddVBand="0" w:evenVBand="0" w:oddHBand="0" w:evenHBand="0" w:firstRowFirstColumn="0" w:firstRowLastColumn="0" w:lastRowFirstColumn="0" w:lastRowLastColumn="0"/>
              <w:rPr>
                <w:i/>
                <w:iCs/>
                <w:color w:val="000000"/>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Pr>
                <w:iCs/>
                <w:color w:val="000000"/>
                <w:sz w:val="20"/>
              </w:rPr>
              <w:t>Territorios artificializados, territorios agrícolas, bosques y áreas seminaturales</w:t>
            </w:r>
          </w:p>
        </w:tc>
      </w:tr>
      <w:tr w:rsidR="00F57D35" w:rsidRPr="001305EA" w:rsidTr="00F57D35">
        <w:trPr>
          <w:trHeight w:val="2833"/>
        </w:trPr>
        <w:tc>
          <w:tcPr>
            <w:cnfStyle w:val="001000000000" w:firstRow="0" w:lastRow="0" w:firstColumn="1" w:lastColumn="0" w:oddVBand="0" w:evenVBand="0" w:oddHBand="0" w:evenHBand="0" w:firstRowFirstColumn="0" w:firstRowLastColumn="0" w:lastRowFirstColumn="0" w:lastRowLastColumn="0"/>
            <w:tcW w:w="2537" w:type="pct"/>
            <w:gridSpan w:val="2"/>
            <w:vAlign w:val="center"/>
          </w:tcPr>
          <w:p w:rsidR="00F57D35" w:rsidRPr="001305EA" w:rsidRDefault="00F57D35" w:rsidP="00F57D35">
            <w:pPr>
              <w:suppressLineNumbers/>
              <w:tabs>
                <w:tab w:val="right" w:pos="4995"/>
              </w:tabs>
              <w:rPr>
                <w:noProof/>
                <w:sz w:val="20"/>
              </w:rPr>
            </w:pPr>
            <w:r w:rsidRPr="001305EA">
              <w:rPr>
                <w:noProof/>
                <w:sz w:val="20"/>
              </w:rPr>
              <w:drawing>
                <wp:inline distT="0" distB="0" distL="0" distR="0" wp14:anchorId="66C89DDF" wp14:editId="395D58F1">
                  <wp:extent cx="2359872" cy="1573249"/>
                  <wp:effectExtent l="0" t="0" r="2540" b="1905"/>
                  <wp:docPr id="600" name="Imagen 600" descr="IMG_8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33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852" b="1852"/>
                          <a:stretch/>
                        </pic:blipFill>
                        <pic:spPr bwMode="auto">
                          <a:xfrm>
                            <a:off x="0" y="0"/>
                            <a:ext cx="2361021" cy="1574015"/>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tabs>
                <w:tab w:val="right" w:pos="4995"/>
              </w:tabs>
              <w:rPr>
                <w:noProof/>
                <w:sz w:val="20"/>
              </w:rPr>
            </w:pPr>
            <w:r>
              <w:rPr>
                <w:noProof/>
                <w:sz w:val="20"/>
              </w:rPr>
              <w:t xml:space="preserve">607154,5226 / </w:t>
            </w:r>
            <w:r w:rsidRPr="00697845">
              <w:rPr>
                <w:noProof/>
                <w:sz w:val="20"/>
              </w:rPr>
              <w:t>957301,1094</w:t>
            </w:r>
          </w:p>
        </w:tc>
        <w:tc>
          <w:tcPr>
            <w:tcW w:w="2463" w:type="pct"/>
            <w:gridSpan w:val="2"/>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drawing>
                <wp:inline distT="0" distB="0" distL="0" distR="0" wp14:anchorId="4D29E2BA" wp14:editId="5AEBD6DB">
                  <wp:extent cx="2368338" cy="1578893"/>
                  <wp:effectExtent l="0" t="0" r="0" b="0"/>
                  <wp:docPr id="601" name="Imagen 601" descr="IMG_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840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491" t="21584" r="17894" b="18488"/>
                          <a:stretch/>
                        </pic:blipFill>
                        <pic:spPr bwMode="auto">
                          <a:xfrm>
                            <a:off x="0" y="0"/>
                            <a:ext cx="2370161" cy="1580108"/>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697845">
              <w:rPr>
                <w:noProof/>
                <w:sz w:val="20"/>
              </w:rPr>
              <w:t>613290,5407</w:t>
            </w:r>
            <w:r w:rsidRPr="00697845">
              <w:rPr>
                <w:noProof/>
                <w:sz w:val="20"/>
              </w:rPr>
              <w:tab/>
            </w:r>
            <w:r>
              <w:rPr>
                <w:noProof/>
                <w:sz w:val="20"/>
              </w:rPr>
              <w:t xml:space="preserve">/ </w:t>
            </w:r>
            <w:r w:rsidRPr="00697845">
              <w:rPr>
                <w:noProof/>
                <w:sz w:val="20"/>
              </w:rPr>
              <w:t>966107,0374</w:t>
            </w:r>
          </w:p>
        </w:tc>
      </w:tr>
      <w:tr w:rsidR="00F57D35" w:rsidRPr="001305EA" w:rsidTr="00F57D35">
        <w:trPr>
          <w:trHeight w:val="398"/>
        </w:trPr>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contextualSpacing w:val="0"/>
              <w:jc w:val="center"/>
              <w:rPr>
                <w:i/>
                <w:iCs/>
                <w:color w:val="000000"/>
                <w:sz w:val="20"/>
              </w:rPr>
            </w:pPr>
            <w:r w:rsidRPr="001305EA">
              <w:rPr>
                <w:i/>
                <w:iCs/>
                <w:color w:val="000000"/>
                <w:sz w:val="20"/>
              </w:rPr>
              <w:t>Turdus fuscater</w:t>
            </w: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sidRPr="001305EA">
              <w:rPr>
                <w:iCs/>
                <w:color w:val="000000"/>
                <w:sz w:val="20"/>
              </w:rPr>
              <w:t>Chiguaco</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i/>
                <w:iCs/>
                <w:color w:val="000000"/>
                <w:sz w:val="20"/>
              </w:rPr>
            </w:pPr>
            <w:r w:rsidRPr="001305EA">
              <w:rPr>
                <w:i/>
                <w:iCs/>
                <w:color w:val="000000"/>
                <w:sz w:val="20"/>
              </w:rPr>
              <w:t>Tiaris olivaceus</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sidRPr="001305EA">
              <w:rPr>
                <w:iCs/>
                <w:color w:val="000000"/>
                <w:sz w:val="20"/>
              </w:rPr>
              <w:t>Semillero cariamarillo</w:t>
            </w:r>
          </w:p>
        </w:tc>
      </w:tr>
      <w:tr w:rsidR="00F57D35" w:rsidRPr="001305EA" w:rsidTr="00F57D35">
        <w:trPr>
          <w:trHeight w:val="230"/>
        </w:trPr>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ind w:left="285"/>
              <w:rPr>
                <w:i/>
                <w:iCs/>
                <w:color w:val="000000"/>
                <w:sz w:val="20"/>
              </w:rPr>
            </w:pP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Pr>
                <w:iCs/>
                <w:color w:val="000000"/>
                <w:sz w:val="20"/>
              </w:rPr>
              <w:t>Territorios artificializados, territorios agrícolas</w:t>
            </w:r>
          </w:p>
        </w:tc>
        <w:tc>
          <w:tcPr>
            <w:tcW w:w="1182" w:type="pct"/>
            <w:vMerge/>
            <w:vAlign w:val="center"/>
          </w:tcPr>
          <w:p w:rsidR="00F57D35" w:rsidRPr="001305EA" w:rsidRDefault="00F57D35" w:rsidP="00F57D35">
            <w:pPr>
              <w:suppressLineNumbers/>
              <w:spacing w:line="240" w:lineRule="auto"/>
              <w:ind w:left="285"/>
              <w:cnfStyle w:val="000000000000" w:firstRow="0" w:lastRow="0" w:firstColumn="0" w:lastColumn="0" w:oddVBand="0" w:evenVBand="0" w:oddHBand="0" w:evenHBand="0" w:firstRowFirstColumn="0" w:firstRowLastColumn="0" w:lastRowFirstColumn="0" w:lastRowLastColumn="0"/>
              <w:rPr>
                <w:i/>
                <w:iCs/>
                <w:color w:val="000000"/>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Pr>
                <w:iCs/>
                <w:color w:val="000000"/>
                <w:sz w:val="20"/>
              </w:rPr>
              <w:t>territorios agrícolas</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2537" w:type="pct"/>
            <w:gridSpan w:val="2"/>
            <w:vAlign w:val="center"/>
          </w:tcPr>
          <w:p w:rsidR="00F57D35" w:rsidRPr="001305EA" w:rsidRDefault="00F57D35" w:rsidP="00F57D35">
            <w:pPr>
              <w:suppressLineNumbers/>
              <w:rPr>
                <w:noProof/>
                <w:sz w:val="20"/>
              </w:rPr>
            </w:pPr>
            <w:r w:rsidRPr="001305EA">
              <w:rPr>
                <w:noProof/>
                <w:sz w:val="20"/>
              </w:rPr>
              <w:drawing>
                <wp:inline distT="0" distB="0" distL="0" distR="0" wp14:anchorId="249E6EDF" wp14:editId="6D101649">
                  <wp:extent cx="2433003" cy="1622002"/>
                  <wp:effectExtent l="0" t="0" r="5715" b="3810"/>
                  <wp:docPr id="602" name="Imagen 602" descr="IMG_8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840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224" t="10785" r="20419" b="20971"/>
                          <a:stretch/>
                        </pic:blipFill>
                        <pic:spPr bwMode="auto">
                          <a:xfrm>
                            <a:off x="0" y="0"/>
                            <a:ext cx="2433866" cy="1622577"/>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rPr>
                <w:noProof/>
                <w:sz w:val="20"/>
              </w:rPr>
            </w:pPr>
            <w:r w:rsidRPr="004C4138">
              <w:rPr>
                <w:noProof/>
              </w:rPr>
              <w:t>613290,5407</w:t>
            </w:r>
            <w:r w:rsidRPr="004C4138">
              <w:rPr>
                <w:noProof/>
              </w:rPr>
              <w:tab/>
            </w:r>
            <w:r>
              <w:rPr>
                <w:noProof/>
              </w:rPr>
              <w:t xml:space="preserve">/ </w:t>
            </w:r>
            <w:r w:rsidRPr="004C4138">
              <w:rPr>
                <w:noProof/>
              </w:rPr>
              <w:t>966107,0374</w:t>
            </w:r>
          </w:p>
        </w:tc>
        <w:tc>
          <w:tcPr>
            <w:tcW w:w="2463" w:type="pct"/>
            <w:gridSpan w:val="2"/>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drawing>
                <wp:inline distT="0" distB="0" distL="0" distR="0" wp14:anchorId="1D33CDFB" wp14:editId="6771D98B">
                  <wp:extent cx="2491105" cy="1660737"/>
                  <wp:effectExtent l="0" t="0" r="0" b="0"/>
                  <wp:docPr id="603" name="Imagen 603" descr="IMG_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842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351" b="1351"/>
                          <a:stretch/>
                        </pic:blipFill>
                        <pic:spPr bwMode="auto">
                          <a:xfrm>
                            <a:off x="0" y="0"/>
                            <a:ext cx="2491673" cy="1661115"/>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7601D9">
              <w:rPr>
                <w:noProof/>
                <w:sz w:val="20"/>
              </w:rPr>
              <w:t>607157,5942</w:t>
            </w:r>
            <w:r w:rsidRPr="007601D9">
              <w:rPr>
                <w:noProof/>
                <w:sz w:val="20"/>
              </w:rPr>
              <w:tab/>
            </w:r>
            <w:r>
              <w:rPr>
                <w:noProof/>
                <w:sz w:val="20"/>
              </w:rPr>
              <w:t xml:space="preserve">/ </w:t>
            </w:r>
            <w:r w:rsidRPr="007601D9">
              <w:rPr>
                <w:noProof/>
                <w:sz w:val="20"/>
              </w:rPr>
              <w:t>957301,1098</w:t>
            </w:r>
          </w:p>
        </w:tc>
      </w:tr>
      <w:tr w:rsidR="00F57D35" w:rsidRPr="001305EA" w:rsidTr="00F57D35">
        <w:trPr>
          <w:trHeight w:val="404"/>
        </w:trPr>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contextualSpacing w:val="0"/>
              <w:jc w:val="center"/>
              <w:rPr>
                <w:i/>
                <w:iCs/>
                <w:color w:val="000000"/>
                <w:sz w:val="20"/>
              </w:rPr>
            </w:pPr>
            <w:r w:rsidRPr="001305EA">
              <w:rPr>
                <w:i/>
                <w:iCs/>
                <w:color w:val="000000"/>
                <w:sz w:val="20"/>
              </w:rPr>
              <w:t>Camptostoma obsoletum</w:t>
            </w: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sidRPr="001305EA">
              <w:rPr>
                <w:iCs/>
                <w:color w:val="000000"/>
                <w:sz w:val="20"/>
              </w:rPr>
              <w:t>Tiranuelo silbador</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i/>
                <w:sz w:val="20"/>
              </w:rPr>
            </w:pPr>
            <w:r w:rsidRPr="001305EA">
              <w:rPr>
                <w:i/>
                <w:sz w:val="20"/>
              </w:rPr>
              <w:t>Zonotrichia capensis</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sz w:val="20"/>
              </w:rPr>
            </w:pPr>
            <w:r w:rsidRPr="001305EA">
              <w:rPr>
                <w:sz w:val="20"/>
              </w:rPr>
              <w:t>Gorrión, Copetón</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ind w:left="285"/>
              <w:rPr>
                <w:i/>
                <w:iCs/>
                <w:color w:val="000000"/>
                <w:sz w:val="20"/>
              </w:rPr>
            </w:pP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Pr>
                <w:iCs/>
                <w:color w:val="000000"/>
                <w:sz w:val="20"/>
              </w:rPr>
              <w:t>bosques y áreas seminaturales</w:t>
            </w:r>
          </w:p>
        </w:tc>
        <w:tc>
          <w:tcPr>
            <w:tcW w:w="1182" w:type="pct"/>
            <w:vMerge/>
            <w:vAlign w:val="center"/>
          </w:tcPr>
          <w:p w:rsidR="00F57D35" w:rsidRPr="001305EA" w:rsidRDefault="00F57D35" w:rsidP="00F57D35">
            <w:pPr>
              <w:suppressLineNumbers/>
              <w:spacing w:line="240" w:lineRule="auto"/>
              <w:cnfStyle w:val="000000000000" w:firstRow="0" w:lastRow="0" w:firstColumn="0" w:lastColumn="0" w:oddVBand="0" w:evenVBand="0" w:oddHBand="0" w:evenHBand="0" w:firstRowFirstColumn="0" w:firstRowLastColumn="0" w:lastRowFirstColumn="0" w:lastRowLastColumn="0"/>
              <w:rPr>
                <w:i/>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sz w:val="20"/>
              </w:rPr>
            </w:pPr>
            <w:r>
              <w:rPr>
                <w:iCs/>
                <w:color w:val="000000"/>
                <w:sz w:val="20"/>
              </w:rPr>
              <w:t xml:space="preserve">Territorios artificializados, territorios agrícolas, </w:t>
            </w:r>
            <w:r>
              <w:rPr>
                <w:iCs/>
                <w:color w:val="000000"/>
                <w:sz w:val="20"/>
              </w:rPr>
              <w:lastRenderedPageBreak/>
              <w:t>bosques y áreas seminaturales</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2537" w:type="pct"/>
            <w:gridSpan w:val="2"/>
            <w:vAlign w:val="center"/>
          </w:tcPr>
          <w:p w:rsidR="00F57D35" w:rsidRPr="001305EA" w:rsidRDefault="00F57D35" w:rsidP="00F57D35">
            <w:pPr>
              <w:suppressLineNumbers/>
              <w:rPr>
                <w:noProof/>
                <w:sz w:val="20"/>
              </w:rPr>
            </w:pPr>
            <w:r w:rsidRPr="001305EA">
              <w:rPr>
                <w:noProof/>
                <w:sz w:val="20"/>
              </w:rPr>
              <w:lastRenderedPageBreak/>
              <w:drawing>
                <wp:inline distT="0" distB="0" distL="0" distR="0" wp14:anchorId="15B38EA7" wp14:editId="24745863">
                  <wp:extent cx="2700000" cy="1800000"/>
                  <wp:effectExtent l="0" t="0" r="5715" b="0"/>
                  <wp:docPr id="604" name="Imagen 604" descr="IMG_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69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970" b="970"/>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rPr>
                <w:noProof/>
                <w:sz w:val="20"/>
              </w:rPr>
            </w:pPr>
            <w:r w:rsidRPr="007601D9">
              <w:rPr>
                <w:noProof/>
                <w:sz w:val="20"/>
              </w:rPr>
              <w:t>611666,0684</w:t>
            </w:r>
            <w:r w:rsidRPr="007601D9">
              <w:rPr>
                <w:noProof/>
                <w:sz w:val="20"/>
              </w:rPr>
              <w:tab/>
            </w:r>
            <w:r>
              <w:rPr>
                <w:noProof/>
                <w:sz w:val="20"/>
              </w:rPr>
              <w:t xml:space="preserve">/ </w:t>
            </w:r>
            <w:r w:rsidRPr="007601D9">
              <w:rPr>
                <w:noProof/>
                <w:sz w:val="20"/>
              </w:rPr>
              <w:t>962480,3011</w:t>
            </w:r>
          </w:p>
        </w:tc>
        <w:tc>
          <w:tcPr>
            <w:tcW w:w="2463" w:type="pct"/>
            <w:gridSpan w:val="2"/>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drawing>
                <wp:inline distT="0" distB="0" distL="0" distR="0" wp14:anchorId="1E6F9EE4" wp14:editId="3B2F4AE6">
                  <wp:extent cx="2700000" cy="1800000"/>
                  <wp:effectExtent l="0" t="0" r="5715" b="0"/>
                  <wp:docPr id="605" name="Imagen 605" descr="IMG_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843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65" b="265"/>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7601D9">
              <w:rPr>
                <w:noProof/>
                <w:sz w:val="20"/>
              </w:rPr>
              <w:t>608272,2283</w:t>
            </w:r>
            <w:r w:rsidRPr="007601D9">
              <w:rPr>
                <w:noProof/>
                <w:sz w:val="20"/>
              </w:rPr>
              <w:tab/>
            </w:r>
            <w:r>
              <w:rPr>
                <w:noProof/>
                <w:sz w:val="20"/>
              </w:rPr>
              <w:t xml:space="preserve">/ </w:t>
            </w:r>
            <w:r w:rsidRPr="007601D9">
              <w:rPr>
                <w:noProof/>
                <w:sz w:val="20"/>
              </w:rPr>
              <w:t>960263,1464</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contextualSpacing w:val="0"/>
              <w:jc w:val="center"/>
              <w:rPr>
                <w:noProof/>
                <w:sz w:val="20"/>
              </w:rPr>
            </w:pPr>
            <w:r w:rsidRPr="001305EA">
              <w:rPr>
                <w:i/>
                <w:iCs/>
                <w:color w:val="000000"/>
                <w:sz w:val="20"/>
              </w:rPr>
              <w:t>Zenaida auriculata</w:t>
            </w: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iCs/>
                <w:color w:val="000000"/>
                <w:sz w:val="20"/>
              </w:rPr>
              <w:t>Paloma, torcaza</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noProof/>
                <w:sz w:val="20"/>
              </w:rPr>
            </w:pPr>
            <w:r w:rsidRPr="001305EA">
              <w:rPr>
                <w:i/>
                <w:iCs/>
                <w:color w:val="000000"/>
                <w:sz w:val="20"/>
              </w:rPr>
              <w:t>Falco sparverius</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iCs/>
                <w:color w:val="000000"/>
                <w:sz w:val="20"/>
              </w:rPr>
              <w:t>Cernícalo</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ind w:left="285"/>
              <w:rPr>
                <w:i/>
                <w:iCs/>
                <w:color w:val="000000"/>
                <w:sz w:val="20"/>
              </w:rPr>
            </w:pP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Pr>
                <w:iCs/>
                <w:color w:val="000000"/>
                <w:sz w:val="20"/>
              </w:rPr>
              <w:t>Territorios artificializados, territorios agrícolas</w:t>
            </w:r>
          </w:p>
        </w:tc>
        <w:tc>
          <w:tcPr>
            <w:tcW w:w="1182" w:type="pct"/>
            <w:vMerge/>
            <w:vAlign w:val="center"/>
          </w:tcPr>
          <w:p w:rsidR="00F57D35" w:rsidRPr="001305EA" w:rsidRDefault="00F57D35" w:rsidP="00F57D35">
            <w:pPr>
              <w:suppressLineNumbers/>
              <w:spacing w:line="240" w:lineRule="auto"/>
              <w:ind w:left="285"/>
              <w:cnfStyle w:val="000000000000" w:firstRow="0" w:lastRow="0" w:firstColumn="0" w:lastColumn="0" w:oddVBand="0" w:evenVBand="0" w:oddHBand="0" w:evenHBand="0" w:firstRowFirstColumn="0" w:firstRowLastColumn="0" w:lastRowFirstColumn="0" w:lastRowLastColumn="0"/>
              <w:rPr>
                <w:i/>
                <w:iCs/>
                <w:color w:val="000000"/>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Cs/>
                <w:color w:val="000000"/>
                <w:sz w:val="20"/>
              </w:rPr>
            </w:pPr>
            <w:r>
              <w:rPr>
                <w:iCs/>
                <w:color w:val="000000"/>
                <w:sz w:val="20"/>
              </w:rPr>
              <w:t>territorios agrícolas, bosques y áreas seminaturales</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2537" w:type="pct"/>
            <w:gridSpan w:val="2"/>
            <w:vAlign w:val="center"/>
          </w:tcPr>
          <w:p w:rsidR="00F57D35" w:rsidRPr="001305EA" w:rsidRDefault="00F57D35" w:rsidP="00F57D35">
            <w:pPr>
              <w:suppressLineNumbers/>
              <w:rPr>
                <w:noProof/>
                <w:sz w:val="20"/>
              </w:rPr>
            </w:pPr>
            <w:r w:rsidRPr="001305EA">
              <w:rPr>
                <w:noProof/>
                <w:sz w:val="20"/>
              </w:rPr>
              <w:drawing>
                <wp:inline distT="0" distB="0" distL="0" distR="0" wp14:anchorId="20592AA1" wp14:editId="17C52A7F">
                  <wp:extent cx="2700000" cy="1800000"/>
                  <wp:effectExtent l="0" t="0" r="5715" b="0"/>
                  <wp:docPr id="606" name="Imagen 606" descr="IMG_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8440"/>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028" b="2028"/>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rPr>
                <w:noProof/>
                <w:sz w:val="20"/>
              </w:rPr>
            </w:pPr>
            <w:r w:rsidRPr="007601D9">
              <w:rPr>
                <w:noProof/>
              </w:rPr>
              <w:t>613290,5407</w:t>
            </w:r>
            <w:r>
              <w:rPr>
                <w:noProof/>
              </w:rPr>
              <w:t xml:space="preserve"> / </w:t>
            </w:r>
            <w:r w:rsidRPr="007601D9">
              <w:rPr>
                <w:noProof/>
              </w:rPr>
              <w:t>966107,0374</w:t>
            </w:r>
          </w:p>
        </w:tc>
        <w:tc>
          <w:tcPr>
            <w:tcW w:w="2463" w:type="pct"/>
            <w:gridSpan w:val="2"/>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drawing>
                <wp:inline distT="0" distB="0" distL="0" distR="0" wp14:anchorId="01FC12F9" wp14:editId="3E707CD9">
                  <wp:extent cx="2700000" cy="1800000"/>
                  <wp:effectExtent l="0" t="0" r="5715" b="0"/>
                  <wp:docPr id="2218" name="Imagen 2218" descr="IMG_8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850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564" t="7256" r="12036" b="7189"/>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7601D9">
              <w:rPr>
                <w:noProof/>
                <w:sz w:val="20"/>
              </w:rPr>
              <w:t>607154,5226</w:t>
            </w:r>
            <w:r w:rsidRPr="007601D9">
              <w:rPr>
                <w:noProof/>
                <w:sz w:val="20"/>
              </w:rPr>
              <w:tab/>
            </w:r>
            <w:r>
              <w:rPr>
                <w:noProof/>
                <w:sz w:val="20"/>
              </w:rPr>
              <w:t xml:space="preserve">/ </w:t>
            </w:r>
            <w:r w:rsidRPr="007601D9">
              <w:rPr>
                <w:noProof/>
                <w:sz w:val="20"/>
              </w:rPr>
              <w:t>957301,1094</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contextualSpacing w:val="0"/>
              <w:jc w:val="center"/>
              <w:rPr>
                <w:i/>
                <w:noProof/>
                <w:sz w:val="20"/>
              </w:rPr>
            </w:pPr>
            <w:r w:rsidRPr="001305EA">
              <w:rPr>
                <w:i/>
                <w:noProof/>
                <w:sz w:val="20"/>
              </w:rPr>
              <w:t>Colibri coruscans</w:t>
            </w: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Chillón común</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i/>
                <w:noProof/>
                <w:sz w:val="20"/>
              </w:rPr>
            </w:pPr>
            <w:r w:rsidRPr="001305EA">
              <w:rPr>
                <w:i/>
                <w:noProof/>
                <w:sz w:val="20"/>
              </w:rPr>
              <w:t>Driocopus lineatus</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Carpintero real</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rPr>
                <w:i/>
                <w:noProof/>
                <w:sz w:val="20"/>
              </w:rPr>
            </w:pP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Territorios artificializados, territorios agrícolas, bosques y áreas seminaturales</w:t>
            </w:r>
          </w:p>
        </w:tc>
        <w:tc>
          <w:tcPr>
            <w:tcW w:w="1182" w:type="pct"/>
            <w:vMerge/>
            <w:vAlign w:val="center"/>
          </w:tcPr>
          <w:p w:rsidR="00F57D35" w:rsidRPr="001305EA" w:rsidRDefault="00F57D35" w:rsidP="00F57D35">
            <w:pPr>
              <w:suppressLineNumbers/>
              <w:spacing w:line="240" w:lineRule="auto"/>
              <w:ind w:left="285"/>
              <w:cnfStyle w:val="000000000000" w:firstRow="0" w:lastRow="0" w:firstColumn="0" w:lastColumn="0" w:oddVBand="0" w:evenVBand="0" w:oddHBand="0" w:evenHBand="0" w:firstRowFirstColumn="0" w:firstRowLastColumn="0" w:lastRowFirstColumn="0" w:lastRowLastColumn="0"/>
              <w:rPr>
                <w:i/>
                <w:noProof/>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bosques y áreas seminaturales</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2537" w:type="pct"/>
            <w:gridSpan w:val="2"/>
            <w:vAlign w:val="center"/>
          </w:tcPr>
          <w:p w:rsidR="00F57D35" w:rsidRPr="001305EA" w:rsidRDefault="00F57D35" w:rsidP="00F57D35">
            <w:pPr>
              <w:suppressLineNumbers/>
              <w:rPr>
                <w:noProof/>
                <w:sz w:val="20"/>
              </w:rPr>
            </w:pPr>
            <w:r w:rsidRPr="001305EA">
              <w:rPr>
                <w:noProof/>
                <w:sz w:val="20"/>
              </w:rPr>
              <w:drawing>
                <wp:inline distT="0" distB="0" distL="0" distR="0" wp14:anchorId="7C7278FB" wp14:editId="4E983875">
                  <wp:extent cx="2700000" cy="1800000"/>
                  <wp:effectExtent l="0" t="0" r="5715" b="0"/>
                  <wp:docPr id="2219" name="Imagen 2219" descr="IMG_8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853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169" r="6720" b="2336"/>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rPr>
                <w:noProof/>
                <w:sz w:val="20"/>
              </w:rPr>
            </w:pPr>
            <w:r w:rsidRPr="007601D9">
              <w:rPr>
                <w:noProof/>
                <w:sz w:val="20"/>
              </w:rPr>
              <w:t>607154,5226</w:t>
            </w:r>
            <w:r w:rsidRPr="007601D9">
              <w:rPr>
                <w:noProof/>
                <w:sz w:val="20"/>
              </w:rPr>
              <w:tab/>
            </w:r>
            <w:r>
              <w:rPr>
                <w:noProof/>
                <w:sz w:val="20"/>
              </w:rPr>
              <w:t xml:space="preserve">/ </w:t>
            </w:r>
            <w:r w:rsidRPr="007601D9">
              <w:rPr>
                <w:noProof/>
                <w:sz w:val="20"/>
              </w:rPr>
              <w:t>957301,1094</w:t>
            </w:r>
          </w:p>
        </w:tc>
        <w:tc>
          <w:tcPr>
            <w:tcW w:w="2463" w:type="pct"/>
            <w:gridSpan w:val="2"/>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drawing>
                <wp:inline distT="0" distB="0" distL="0" distR="0" wp14:anchorId="40BAC356" wp14:editId="57E4841F">
                  <wp:extent cx="2699385" cy="1799590"/>
                  <wp:effectExtent l="0" t="0" r="5715" b="0"/>
                  <wp:docPr id="2220" name="Imagen 2220" descr="IMG_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854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794" b="794"/>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7601D9">
              <w:rPr>
                <w:noProof/>
                <w:sz w:val="20"/>
              </w:rPr>
              <w:t>607154,5226</w:t>
            </w:r>
            <w:r w:rsidRPr="007601D9">
              <w:rPr>
                <w:noProof/>
                <w:sz w:val="20"/>
              </w:rPr>
              <w:tab/>
            </w:r>
            <w:r>
              <w:rPr>
                <w:noProof/>
                <w:sz w:val="20"/>
              </w:rPr>
              <w:t xml:space="preserve">/ </w:t>
            </w:r>
            <w:r w:rsidRPr="007601D9">
              <w:rPr>
                <w:noProof/>
                <w:sz w:val="20"/>
              </w:rPr>
              <w:t>957301,1094</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contextualSpacing w:val="0"/>
              <w:jc w:val="center"/>
              <w:rPr>
                <w:i/>
                <w:noProof/>
                <w:sz w:val="20"/>
              </w:rPr>
            </w:pPr>
            <w:r w:rsidRPr="001305EA">
              <w:rPr>
                <w:i/>
                <w:noProof/>
                <w:sz w:val="20"/>
              </w:rPr>
              <w:lastRenderedPageBreak/>
              <w:t>Spinus psaltria</w:t>
            </w: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Jilguero aliblanco</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Icterus crysather</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Curillo</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ind w:left="285"/>
              <w:rPr>
                <w:i/>
                <w:noProof/>
                <w:sz w:val="20"/>
              </w:rPr>
            </w:pP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territorios agrícolas,</w:t>
            </w:r>
          </w:p>
        </w:tc>
        <w:tc>
          <w:tcPr>
            <w:tcW w:w="1182" w:type="pct"/>
            <w:vMerge/>
            <w:vAlign w:val="center"/>
          </w:tcPr>
          <w:p w:rsidR="00F57D35" w:rsidRPr="001305EA" w:rsidRDefault="00F57D35" w:rsidP="00F57D35">
            <w:pPr>
              <w:suppressLineNumbers/>
              <w:spacing w:line="240" w:lineRule="auto"/>
              <w:ind w:left="285"/>
              <w:cnfStyle w:val="000000000000" w:firstRow="0" w:lastRow="0" w:firstColumn="0" w:lastColumn="0" w:oddVBand="0" w:evenVBand="0" w:oddHBand="0" w:evenHBand="0" w:firstRowFirstColumn="0" w:firstRowLastColumn="0" w:lastRowFirstColumn="0" w:lastRowLastColumn="0"/>
              <w:rPr>
                <w:noProof/>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territorios agrícolas, bosques y áreas seminaturales</w:t>
            </w:r>
          </w:p>
        </w:tc>
      </w:tr>
      <w:tr w:rsidR="00F57D35" w:rsidRPr="001305EA" w:rsidTr="00F57D35">
        <w:trPr>
          <w:trHeight w:val="3020"/>
        </w:trPr>
        <w:tc>
          <w:tcPr>
            <w:cnfStyle w:val="001000000000" w:firstRow="0" w:lastRow="0" w:firstColumn="1" w:lastColumn="0" w:oddVBand="0" w:evenVBand="0" w:oddHBand="0" w:evenHBand="0" w:firstRowFirstColumn="0" w:firstRowLastColumn="0" w:lastRowFirstColumn="0" w:lastRowLastColumn="0"/>
            <w:tcW w:w="2537" w:type="pct"/>
            <w:gridSpan w:val="2"/>
            <w:vAlign w:val="center"/>
          </w:tcPr>
          <w:p w:rsidR="00F57D35" w:rsidRPr="001305EA" w:rsidRDefault="00F57D35" w:rsidP="00F57D35">
            <w:pPr>
              <w:suppressLineNumbers/>
              <w:rPr>
                <w:i/>
                <w:noProof/>
                <w:sz w:val="20"/>
              </w:rPr>
            </w:pPr>
            <w:r w:rsidRPr="001305EA">
              <w:rPr>
                <w:i/>
                <w:noProof/>
                <w:sz w:val="20"/>
              </w:rPr>
              <w:drawing>
                <wp:inline distT="0" distB="0" distL="0" distR="0" wp14:anchorId="74AD76D8" wp14:editId="3DB537A7">
                  <wp:extent cx="2699385" cy="1799590"/>
                  <wp:effectExtent l="0" t="0" r="5715" b="0"/>
                  <wp:docPr id="2221" name="Imagen 2221" descr="IMG_8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860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275" r="79" b="15936"/>
                          <a:stretch/>
                        </pic:blipFill>
                        <pic:spPr bwMode="auto">
                          <a:xfrm>
                            <a:off x="0" y="0"/>
                            <a:ext cx="2700336" cy="1800224"/>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rPr>
                <w:noProof/>
                <w:sz w:val="20"/>
              </w:rPr>
            </w:pPr>
            <w:r w:rsidRPr="007601D9">
              <w:rPr>
                <w:noProof/>
                <w:sz w:val="20"/>
              </w:rPr>
              <w:t>607154,5226</w:t>
            </w:r>
            <w:r w:rsidRPr="007601D9">
              <w:rPr>
                <w:noProof/>
                <w:sz w:val="20"/>
              </w:rPr>
              <w:tab/>
            </w:r>
            <w:r>
              <w:rPr>
                <w:noProof/>
                <w:sz w:val="20"/>
              </w:rPr>
              <w:t xml:space="preserve">/ </w:t>
            </w:r>
            <w:r w:rsidRPr="007601D9">
              <w:rPr>
                <w:noProof/>
                <w:sz w:val="20"/>
              </w:rPr>
              <w:t>957301,1094</w:t>
            </w:r>
          </w:p>
        </w:tc>
        <w:tc>
          <w:tcPr>
            <w:tcW w:w="2463" w:type="pct"/>
            <w:gridSpan w:val="2"/>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
                <w:noProof/>
                <w:sz w:val="20"/>
              </w:rPr>
            </w:pPr>
            <w:r w:rsidRPr="001305EA">
              <w:rPr>
                <w:i/>
                <w:noProof/>
                <w:sz w:val="20"/>
              </w:rPr>
              <w:drawing>
                <wp:inline distT="0" distB="0" distL="0" distR="0" wp14:anchorId="6C24CCD2" wp14:editId="5AD2753F">
                  <wp:extent cx="2699385" cy="1799590"/>
                  <wp:effectExtent l="0" t="0" r="5715" b="0"/>
                  <wp:docPr id="2222" name="Imagen 2222" descr="IMG_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862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809" t="13286" r="3520" b="8411"/>
                          <a:stretch/>
                        </pic:blipFill>
                        <pic:spPr bwMode="auto">
                          <a:xfrm>
                            <a:off x="0" y="0"/>
                            <a:ext cx="2700336" cy="1800224"/>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7601D9">
              <w:rPr>
                <w:noProof/>
                <w:sz w:val="20"/>
              </w:rPr>
              <w:t>605449,8647</w:t>
            </w:r>
            <w:r w:rsidRPr="007601D9">
              <w:rPr>
                <w:noProof/>
                <w:sz w:val="20"/>
              </w:rPr>
              <w:tab/>
            </w:r>
            <w:r>
              <w:rPr>
                <w:noProof/>
                <w:sz w:val="20"/>
              </w:rPr>
              <w:t xml:space="preserve">/ </w:t>
            </w:r>
            <w:r w:rsidRPr="007601D9">
              <w:rPr>
                <w:noProof/>
                <w:sz w:val="20"/>
              </w:rPr>
              <w:t>956698,0048</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contextualSpacing w:val="0"/>
              <w:jc w:val="center"/>
              <w:rPr>
                <w:i/>
                <w:noProof/>
                <w:sz w:val="20"/>
              </w:rPr>
            </w:pPr>
            <w:r w:rsidRPr="001305EA">
              <w:rPr>
                <w:i/>
                <w:noProof/>
                <w:sz w:val="20"/>
              </w:rPr>
              <w:t>Corayps atratus</w:t>
            </w: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Gallinazo</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i/>
                <w:noProof/>
                <w:sz w:val="20"/>
              </w:rPr>
            </w:pPr>
            <w:r w:rsidRPr="001305EA">
              <w:rPr>
                <w:i/>
                <w:noProof/>
                <w:sz w:val="20"/>
              </w:rPr>
              <w:t>Setophaga fusca</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Reinita pechinaranja</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ind w:left="285"/>
              <w:rPr>
                <w:i/>
                <w:noProof/>
                <w:sz w:val="20"/>
              </w:rPr>
            </w:pP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Territorios artificializados, territorios agrícolas</w:t>
            </w:r>
          </w:p>
        </w:tc>
        <w:tc>
          <w:tcPr>
            <w:tcW w:w="1182" w:type="pct"/>
            <w:vMerge/>
            <w:vAlign w:val="center"/>
          </w:tcPr>
          <w:p w:rsidR="00F57D35" w:rsidRPr="001305EA" w:rsidRDefault="00F57D35" w:rsidP="00F57D35">
            <w:pPr>
              <w:suppressLineNumbers/>
              <w:spacing w:line="240" w:lineRule="auto"/>
              <w:ind w:left="285"/>
              <w:cnfStyle w:val="000000000000" w:firstRow="0" w:lastRow="0" w:firstColumn="0" w:lastColumn="0" w:oddVBand="0" w:evenVBand="0" w:oddHBand="0" w:evenHBand="0" w:firstRowFirstColumn="0" w:firstRowLastColumn="0" w:lastRowFirstColumn="0" w:lastRowLastColumn="0"/>
              <w:rPr>
                <w:i/>
                <w:noProof/>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bosques y áreas seminaturales</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2537" w:type="pct"/>
            <w:gridSpan w:val="2"/>
            <w:vAlign w:val="center"/>
          </w:tcPr>
          <w:p w:rsidR="00F57D35" w:rsidRPr="001305EA" w:rsidRDefault="00F57D35" w:rsidP="00F57D35">
            <w:pPr>
              <w:suppressLineNumbers/>
              <w:rPr>
                <w:i/>
                <w:noProof/>
                <w:sz w:val="20"/>
              </w:rPr>
            </w:pPr>
            <w:r w:rsidRPr="001305EA">
              <w:rPr>
                <w:i/>
                <w:noProof/>
                <w:sz w:val="20"/>
              </w:rPr>
              <w:drawing>
                <wp:inline distT="0" distB="0" distL="0" distR="0" wp14:anchorId="56E8CD86" wp14:editId="3C216D24">
                  <wp:extent cx="2695575" cy="1797050"/>
                  <wp:effectExtent l="0" t="0" r="9525" b="0"/>
                  <wp:docPr id="2225" name="Imagen 2225" descr="IMG_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865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122" t="72" b="17700"/>
                          <a:stretch/>
                        </pic:blipFill>
                        <pic:spPr bwMode="auto">
                          <a:xfrm>
                            <a:off x="0" y="0"/>
                            <a:ext cx="2695575" cy="179705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rPr>
                <w:i/>
                <w:noProof/>
                <w:sz w:val="20"/>
              </w:rPr>
            </w:pPr>
            <w:r w:rsidRPr="007601D9">
              <w:rPr>
                <w:noProof/>
                <w:sz w:val="20"/>
              </w:rPr>
              <w:t>605449,8647</w:t>
            </w:r>
            <w:r w:rsidRPr="007601D9">
              <w:rPr>
                <w:noProof/>
                <w:sz w:val="20"/>
              </w:rPr>
              <w:tab/>
            </w:r>
            <w:r>
              <w:rPr>
                <w:noProof/>
                <w:sz w:val="20"/>
              </w:rPr>
              <w:t xml:space="preserve">/ </w:t>
            </w:r>
            <w:r w:rsidRPr="007601D9">
              <w:rPr>
                <w:noProof/>
                <w:sz w:val="20"/>
              </w:rPr>
              <w:t>956698,0048</w:t>
            </w:r>
          </w:p>
        </w:tc>
        <w:tc>
          <w:tcPr>
            <w:tcW w:w="2463" w:type="pct"/>
            <w:gridSpan w:val="2"/>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
                <w:noProof/>
                <w:sz w:val="20"/>
              </w:rPr>
            </w:pPr>
            <w:r w:rsidRPr="001305EA">
              <w:rPr>
                <w:i/>
                <w:noProof/>
                <w:sz w:val="20"/>
              </w:rPr>
              <w:drawing>
                <wp:inline distT="0" distB="0" distL="0" distR="0" wp14:anchorId="6964C149" wp14:editId="59580B19">
                  <wp:extent cx="2700000" cy="1800000"/>
                  <wp:effectExtent l="0" t="0" r="5715" b="0"/>
                  <wp:docPr id="2226" name="Imagen 2226" descr="IMG_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866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568" t="22484" r="1471" b="8537"/>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i/>
                <w:noProof/>
                <w:sz w:val="20"/>
              </w:rPr>
            </w:pPr>
            <w:r w:rsidRPr="007601D9">
              <w:rPr>
                <w:noProof/>
                <w:sz w:val="20"/>
              </w:rPr>
              <w:t>605449,8647</w:t>
            </w:r>
            <w:r w:rsidRPr="007601D9">
              <w:rPr>
                <w:noProof/>
                <w:sz w:val="20"/>
              </w:rPr>
              <w:tab/>
            </w:r>
            <w:r>
              <w:rPr>
                <w:noProof/>
                <w:sz w:val="20"/>
              </w:rPr>
              <w:t xml:space="preserve">/ </w:t>
            </w:r>
            <w:r w:rsidRPr="007601D9">
              <w:rPr>
                <w:noProof/>
                <w:sz w:val="20"/>
              </w:rPr>
              <w:t>956698,0048</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contextualSpacing w:val="0"/>
              <w:jc w:val="center"/>
              <w:rPr>
                <w:i/>
                <w:noProof/>
                <w:sz w:val="20"/>
              </w:rPr>
            </w:pPr>
            <w:r w:rsidRPr="001305EA">
              <w:rPr>
                <w:i/>
                <w:noProof/>
                <w:sz w:val="20"/>
              </w:rPr>
              <w:t xml:space="preserve"> Sporophila nigricollis</w:t>
            </w: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Espiguero capuchino</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i/>
                <w:noProof/>
                <w:sz w:val="20"/>
              </w:rPr>
            </w:pPr>
            <w:r w:rsidRPr="001305EA">
              <w:rPr>
                <w:i/>
                <w:noProof/>
                <w:sz w:val="20"/>
              </w:rPr>
              <w:t>Tangara vitriolina</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Tangara rastrojera</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ind w:left="285"/>
              <w:rPr>
                <w:i/>
                <w:noProof/>
                <w:sz w:val="20"/>
              </w:rPr>
            </w:pP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territorios agrícolas</w:t>
            </w:r>
          </w:p>
        </w:tc>
        <w:tc>
          <w:tcPr>
            <w:tcW w:w="1182" w:type="pct"/>
            <w:vMerge/>
            <w:vAlign w:val="center"/>
          </w:tcPr>
          <w:p w:rsidR="00F57D35" w:rsidRPr="001305EA" w:rsidRDefault="00F57D35" w:rsidP="00F57D35">
            <w:pPr>
              <w:suppressLineNumbers/>
              <w:spacing w:line="240" w:lineRule="auto"/>
              <w:ind w:left="285"/>
              <w:cnfStyle w:val="000000000000" w:firstRow="0" w:lastRow="0" w:firstColumn="0" w:lastColumn="0" w:oddVBand="0" w:evenVBand="0" w:oddHBand="0" w:evenHBand="0" w:firstRowFirstColumn="0" w:firstRowLastColumn="0" w:lastRowFirstColumn="0" w:lastRowLastColumn="0"/>
              <w:rPr>
                <w:i/>
                <w:noProof/>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territorios agrícolas, bosques y áreas seminaturales</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2537" w:type="pct"/>
            <w:gridSpan w:val="2"/>
            <w:vAlign w:val="center"/>
          </w:tcPr>
          <w:p w:rsidR="00F57D35" w:rsidRPr="001305EA" w:rsidRDefault="00F57D35" w:rsidP="00F57D35">
            <w:pPr>
              <w:suppressLineNumbers/>
              <w:rPr>
                <w:noProof/>
                <w:sz w:val="20"/>
              </w:rPr>
            </w:pPr>
            <w:r w:rsidRPr="001305EA">
              <w:rPr>
                <w:noProof/>
                <w:sz w:val="20"/>
              </w:rPr>
              <w:drawing>
                <wp:inline distT="0" distB="0" distL="0" distR="0" wp14:anchorId="21AEA868" wp14:editId="447F6DF4">
                  <wp:extent cx="2699385" cy="1799590"/>
                  <wp:effectExtent l="0" t="0" r="5715" b="0"/>
                  <wp:docPr id="2227" name="Imagen 2227" descr="IMG_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867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441" b="441"/>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rPr>
                <w:noProof/>
                <w:sz w:val="20"/>
              </w:rPr>
            </w:pPr>
            <w:r w:rsidRPr="007601D9">
              <w:rPr>
                <w:noProof/>
              </w:rPr>
              <w:t>613290,5407</w:t>
            </w:r>
            <w:r w:rsidRPr="007601D9">
              <w:rPr>
                <w:noProof/>
              </w:rPr>
              <w:tab/>
            </w:r>
            <w:r>
              <w:rPr>
                <w:noProof/>
              </w:rPr>
              <w:t xml:space="preserve">/ </w:t>
            </w:r>
            <w:r w:rsidRPr="007601D9">
              <w:rPr>
                <w:noProof/>
              </w:rPr>
              <w:t>966107,0374</w:t>
            </w:r>
          </w:p>
        </w:tc>
        <w:tc>
          <w:tcPr>
            <w:tcW w:w="2463" w:type="pct"/>
            <w:gridSpan w:val="2"/>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drawing>
                <wp:inline distT="0" distB="0" distL="0" distR="0" wp14:anchorId="67AA111D" wp14:editId="025F7FD2">
                  <wp:extent cx="2699385" cy="1799590"/>
                  <wp:effectExtent l="0" t="0" r="5715" b="0"/>
                  <wp:docPr id="2228" name="Imagen 2228" descr="IMG_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868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58" r="13612" b="12773"/>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7601D9">
              <w:rPr>
                <w:noProof/>
                <w:sz w:val="20"/>
              </w:rPr>
              <w:t>607154,5226</w:t>
            </w:r>
            <w:r w:rsidRPr="007601D9">
              <w:rPr>
                <w:noProof/>
                <w:sz w:val="20"/>
              </w:rPr>
              <w:tab/>
            </w:r>
            <w:r>
              <w:rPr>
                <w:noProof/>
                <w:sz w:val="20"/>
              </w:rPr>
              <w:t xml:space="preserve">/ </w:t>
            </w:r>
            <w:r w:rsidRPr="007601D9">
              <w:rPr>
                <w:noProof/>
                <w:sz w:val="20"/>
              </w:rPr>
              <w:t>957301,1094</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contextualSpacing w:val="0"/>
              <w:jc w:val="center"/>
              <w:rPr>
                <w:noProof/>
                <w:sz w:val="20"/>
              </w:rPr>
            </w:pPr>
            <w:r w:rsidRPr="001305EA">
              <w:rPr>
                <w:noProof/>
                <w:sz w:val="20"/>
              </w:rPr>
              <w:lastRenderedPageBreak/>
              <w:t xml:space="preserve"> Myioborus miniatus</w:t>
            </w: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Abanico pechinegro</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i/>
                <w:noProof/>
                <w:sz w:val="20"/>
              </w:rPr>
            </w:pPr>
            <w:r w:rsidRPr="001305EA">
              <w:rPr>
                <w:i/>
                <w:noProof/>
                <w:sz w:val="20"/>
              </w:rPr>
              <w:t>Hylocharis grayi</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Zafiro cabeciazul</w:t>
            </w:r>
            <w:r w:rsidRPr="001305EA">
              <w:rPr>
                <w:noProof/>
                <w:sz w:val="20"/>
              </w:rPr>
              <w:tab/>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ind w:left="285"/>
              <w:rPr>
                <w:noProof/>
                <w:sz w:val="20"/>
              </w:rPr>
            </w:pPr>
          </w:p>
        </w:tc>
        <w:tc>
          <w:tcPr>
            <w:tcW w:w="1257"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territorios agrícolas, bosques y áreas seminaturales</w:t>
            </w:r>
          </w:p>
        </w:tc>
        <w:tc>
          <w:tcPr>
            <w:tcW w:w="1182" w:type="pct"/>
            <w:vMerge/>
            <w:vAlign w:val="center"/>
          </w:tcPr>
          <w:p w:rsidR="00F57D35" w:rsidRPr="001305EA" w:rsidRDefault="00F57D35" w:rsidP="00F57D35">
            <w:pPr>
              <w:suppressLineNumbers/>
              <w:spacing w:line="240" w:lineRule="auto"/>
              <w:ind w:left="285"/>
              <w:cnfStyle w:val="000000000000" w:firstRow="0" w:lastRow="0" w:firstColumn="0" w:lastColumn="0" w:oddVBand="0" w:evenVBand="0" w:oddHBand="0" w:evenHBand="0" w:firstRowFirstColumn="0" w:firstRowLastColumn="0" w:lastRowFirstColumn="0" w:lastRowLastColumn="0"/>
              <w:rPr>
                <w:i/>
                <w:noProof/>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bosques y áreas seminaturales</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2537" w:type="pct"/>
            <w:gridSpan w:val="2"/>
            <w:vAlign w:val="center"/>
          </w:tcPr>
          <w:p w:rsidR="00F57D35" w:rsidRPr="001305EA" w:rsidRDefault="00F57D35" w:rsidP="00F57D35">
            <w:pPr>
              <w:suppressLineNumbers/>
              <w:rPr>
                <w:noProof/>
                <w:sz w:val="20"/>
              </w:rPr>
            </w:pPr>
            <w:r w:rsidRPr="001305EA">
              <w:rPr>
                <w:noProof/>
                <w:sz w:val="20"/>
              </w:rPr>
              <w:drawing>
                <wp:inline distT="0" distB="0" distL="0" distR="0" wp14:anchorId="24B75F8D" wp14:editId="29D969E9">
                  <wp:extent cx="2700336" cy="1800224"/>
                  <wp:effectExtent l="0" t="0" r="5080" b="0"/>
                  <wp:docPr id="2229" name="Imagen 2229" descr="IMG_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871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81" r="781"/>
                          <a:stretch/>
                        </pic:blipFill>
                        <pic:spPr bwMode="auto">
                          <a:xfrm>
                            <a:off x="0" y="0"/>
                            <a:ext cx="2700336" cy="1800224"/>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rPr>
                <w:noProof/>
                <w:sz w:val="20"/>
              </w:rPr>
            </w:pPr>
            <w:r w:rsidRPr="007601D9">
              <w:rPr>
                <w:noProof/>
                <w:sz w:val="20"/>
              </w:rPr>
              <w:t>607268,145</w:t>
            </w:r>
            <w:r w:rsidRPr="007601D9">
              <w:rPr>
                <w:noProof/>
                <w:sz w:val="20"/>
              </w:rPr>
              <w:tab/>
            </w:r>
            <w:r>
              <w:rPr>
                <w:noProof/>
                <w:sz w:val="20"/>
              </w:rPr>
              <w:t xml:space="preserve">/ </w:t>
            </w:r>
            <w:r w:rsidRPr="007601D9">
              <w:rPr>
                <w:noProof/>
                <w:sz w:val="20"/>
              </w:rPr>
              <w:t>957517,5476</w:t>
            </w:r>
          </w:p>
        </w:tc>
        <w:tc>
          <w:tcPr>
            <w:tcW w:w="2463" w:type="pct"/>
            <w:gridSpan w:val="2"/>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drawing>
                <wp:inline distT="0" distB="0" distL="0" distR="0" wp14:anchorId="14C0D747" wp14:editId="450F8B25">
                  <wp:extent cx="2700000" cy="1800000"/>
                  <wp:effectExtent l="0" t="0" r="5715" b="0"/>
                  <wp:docPr id="2230" name="Imagen 2230" descr="IMG_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841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622" t="15561" r="11650" b="1806"/>
                          <a:stretch/>
                        </pic:blipFill>
                        <pic:spPr bwMode="auto">
                          <a:xfrm>
                            <a:off x="0" y="0"/>
                            <a:ext cx="2700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7601D9">
              <w:rPr>
                <w:noProof/>
                <w:sz w:val="20"/>
              </w:rPr>
              <w:t>605449,8647</w:t>
            </w:r>
            <w:r>
              <w:rPr>
                <w:noProof/>
                <w:sz w:val="20"/>
              </w:rPr>
              <w:t xml:space="preserve"> /</w:t>
            </w:r>
            <w:r w:rsidRPr="007601D9">
              <w:rPr>
                <w:noProof/>
                <w:sz w:val="20"/>
              </w:rPr>
              <w:tab/>
              <w:t>956698,0048</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restart"/>
            <w:vAlign w:val="center"/>
          </w:tcPr>
          <w:p w:rsidR="00F57D35" w:rsidRPr="001305EA" w:rsidRDefault="00F57D35" w:rsidP="00F57D35">
            <w:pPr>
              <w:numPr>
                <w:ilvl w:val="0"/>
                <w:numId w:val="1"/>
              </w:numPr>
              <w:suppressLineNumbers/>
              <w:spacing w:after="160" w:line="240" w:lineRule="auto"/>
              <w:contextualSpacing w:val="0"/>
              <w:jc w:val="center"/>
              <w:rPr>
                <w:i/>
                <w:noProof/>
                <w:sz w:val="20"/>
              </w:rPr>
            </w:pPr>
            <w:r w:rsidRPr="001305EA">
              <w:rPr>
                <w:i/>
                <w:noProof/>
                <w:sz w:val="20"/>
              </w:rPr>
              <w:t>Merganetta armata</w:t>
            </w:r>
          </w:p>
        </w:tc>
        <w:tc>
          <w:tcPr>
            <w:tcW w:w="1257" w:type="pct"/>
            <w:vAlign w:val="center"/>
          </w:tcPr>
          <w:p w:rsidR="00F57D35" w:rsidRPr="001305EA" w:rsidRDefault="00F57D35" w:rsidP="00F57D35">
            <w:pPr>
              <w:suppressLineNumbers/>
              <w:ind w:left="285"/>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Pato de torrente</w:t>
            </w:r>
          </w:p>
        </w:tc>
        <w:tc>
          <w:tcPr>
            <w:tcW w:w="1182" w:type="pct"/>
            <w:vMerge w:val="restart"/>
            <w:vAlign w:val="center"/>
          </w:tcPr>
          <w:p w:rsidR="00F57D35" w:rsidRPr="001305EA" w:rsidRDefault="00F57D35" w:rsidP="00F57D35">
            <w:pPr>
              <w:numPr>
                <w:ilvl w:val="0"/>
                <w:numId w:val="1"/>
              </w:numPr>
              <w:suppressLineNumbers/>
              <w:spacing w:after="160" w:line="240" w:lineRule="auto"/>
              <w:contextualSpacing w:val="0"/>
              <w:jc w:val="center"/>
              <w:cnfStyle w:val="000000000000" w:firstRow="0" w:lastRow="0" w:firstColumn="0" w:lastColumn="0" w:oddVBand="0" w:evenVBand="0" w:oddHBand="0" w:evenHBand="0" w:firstRowFirstColumn="0" w:firstRowLastColumn="0" w:lastRowFirstColumn="0" w:lastRowLastColumn="0"/>
              <w:rPr>
                <w:i/>
                <w:noProof/>
                <w:sz w:val="20"/>
              </w:rPr>
            </w:pPr>
            <w:r w:rsidRPr="001305EA">
              <w:rPr>
                <w:i/>
                <w:noProof/>
                <w:sz w:val="20"/>
              </w:rPr>
              <w:t>Volatinia jacarina</w:t>
            </w: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sidRPr="001305EA">
              <w:rPr>
                <w:noProof/>
                <w:sz w:val="20"/>
              </w:rPr>
              <w:t>Volatinero negro</w:t>
            </w:r>
          </w:p>
        </w:tc>
      </w:tr>
      <w:tr w:rsidR="00F57D35" w:rsidRPr="001305EA" w:rsidTr="00F57D35">
        <w:tc>
          <w:tcPr>
            <w:cnfStyle w:val="001000000000" w:firstRow="0" w:lastRow="0" w:firstColumn="1" w:lastColumn="0" w:oddVBand="0" w:evenVBand="0" w:oddHBand="0" w:evenHBand="0" w:firstRowFirstColumn="0" w:firstRowLastColumn="0" w:lastRowFirstColumn="0" w:lastRowLastColumn="0"/>
            <w:tcW w:w="1280" w:type="pct"/>
            <w:vMerge/>
            <w:vAlign w:val="center"/>
          </w:tcPr>
          <w:p w:rsidR="00F57D35" w:rsidRPr="001305EA" w:rsidRDefault="00F57D35" w:rsidP="00F57D35">
            <w:pPr>
              <w:suppressLineNumbers/>
              <w:spacing w:line="240" w:lineRule="auto"/>
              <w:ind w:left="285"/>
              <w:rPr>
                <w:i/>
                <w:noProof/>
                <w:sz w:val="20"/>
              </w:rPr>
            </w:pPr>
          </w:p>
        </w:tc>
        <w:tc>
          <w:tcPr>
            <w:tcW w:w="1257" w:type="pct"/>
            <w:vAlign w:val="center"/>
          </w:tcPr>
          <w:p w:rsidR="00F57D35" w:rsidRPr="001305EA" w:rsidRDefault="00F57D35" w:rsidP="00F57D35">
            <w:pPr>
              <w:suppressLineNumbers/>
              <w:ind w:left="285"/>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bosques y áreas seminaturales</w:t>
            </w:r>
          </w:p>
        </w:tc>
        <w:tc>
          <w:tcPr>
            <w:tcW w:w="1182" w:type="pct"/>
            <w:vMerge/>
            <w:vAlign w:val="center"/>
          </w:tcPr>
          <w:p w:rsidR="00F57D35" w:rsidRPr="001305EA" w:rsidRDefault="00F57D35" w:rsidP="00F57D35">
            <w:pPr>
              <w:suppressLineNumbers/>
              <w:spacing w:line="240" w:lineRule="auto"/>
              <w:ind w:left="285"/>
              <w:cnfStyle w:val="000000000000" w:firstRow="0" w:lastRow="0" w:firstColumn="0" w:lastColumn="0" w:oddVBand="0" w:evenVBand="0" w:oddHBand="0" w:evenHBand="0" w:firstRowFirstColumn="0" w:firstRowLastColumn="0" w:lastRowFirstColumn="0" w:lastRowLastColumn="0"/>
              <w:rPr>
                <w:i/>
                <w:noProof/>
                <w:sz w:val="20"/>
              </w:rPr>
            </w:pPr>
          </w:p>
        </w:tc>
        <w:tc>
          <w:tcPr>
            <w:tcW w:w="1281" w:type="pct"/>
            <w:vAlign w:val="center"/>
          </w:tcPr>
          <w:p w:rsidR="00F57D35" w:rsidRPr="001305EA" w:rsidRDefault="00F57D35" w:rsidP="00F57D35">
            <w:pPr>
              <w:suppressLineNumbers/>
              <w:cnfStyle w:val="000000000000" w:firstRow="0" w:lastRow="0" w:firstColumn="0" w:lastColumn="0" w:oddVBand="0" w:evenVBand="0" w:oddHBand="0" w:evenHBand="0" w:firstRowFirstColumn="0" w:firstRowLastColumn="0" w:lastRowFirstColumn="0" w:lastRowLastColumn="0"/>
              <w:rPr>
                <w:noProof/>
                <w:sz w:val="20"/>
              </w:rPr>
            </w:pPr>
            <w:r>
              <w:rPr>
                <w:iCs/>
                <w:color w:val="000000"/>
                <w:sz w:val="20"/>
              </w:rPr>
              <w:t>territorios agrícolas,</w:t>
            </w:r>
          </w:p>
        </w:tc>
      </w:tr>
    </w:tbl>
    <w:p w:rsidR="00F57D35" w:rsidRPr="001305EA" w:rsidRDefault="00F57D35" w:rsidP="00F57D35">
      <w:pPr>
        <w:pStyle w:val="Prrafodelista"/>
        <w:suppressLineNumbers/>
        <w:jc w:val="center"/>
        <w:rPr>
          <w:sz w:val="16"/>
          <w:szCs w:val="16"/>
        </w:rPr>
      </w:pPr>
      <w:r w:rsidRPr="001305EA">
        <w:rPr>
          <w:sz w:val="16"/>
          <w:szCs w:val="16"/>
        </w:rPr>
        <w:t xml:space="preserve">Fuente: </w:t>
      </w:r>
      <w:sdt>
        <w:sdtPr>
          <w:rPr>
            <w:sz w:val="16"/>
            <w:szCs w:val="16"/>
          </w:rPr>
          <w:id w:val="-801762354"/>
          <w:citation/>
        </w:sdtPr>
        <w:sdtEndPr/>
        <w:sdtContent>
          <w:r w:rsidRPr="001305EA">
            <w:rPr>
              <w:sz w:val="16"/>
              <w:szCs w:val="16"/>
            </w:rPr>
            <w:fldChar w:fldCharType="begin"/>
          </w:r>
          <w:r>
            <w:rPr>
              <w:sz w:val="16"/>
              <w:szCs w:val="16"/>
              <w:lang w:val="pt-BR"/>
            </w:rPr>
            <w:instrText xml:space="preserve">CITATION MarcadorDePosición7 \l 1046 </w:instrText>
          </w:r>
          <w:r w:rsidRPr="001305EA">
            <w:rPr>
              <w:sz w:val="16"/>
              <w:szCs w:val="16"/>
            </w:rPr>
            <w:fldChar w:fldCharType="separate"/>
          </w:r>
          <w:r w:rsidRPr="006D4239">
            <w:rPr>
              <w:noProof/>
              <w:sz w:val="16"/>
              <w:szCs w:val="16"/>
              <w:lang w:val="pt-BR"/>
            </w:rPr>
            <w:t>(Géminis Consultores Ambientales, 2016)</w:t>
          </w:r>
          <w:r w:rsidRPr="001305EA">
            <w:rPr>
              <w:sz w:val="16"/>
              <w:szCs w:val="16"/>
            </w:rPr>
            <w:fldChar w:fldCharType="end"/>
          </w:r>
        </w:sdtContent>
      </w:sdt>
    </w:p>
    <w:p w:rsidR="00F57D35" w:rsidRDefault="00F57D35" w:rsidP="00F57D35"/>
    <w:p w:rsidR="00F57D35" w:rsidRPr="001305EA" w:rsidRDefault="00F57D35" w:rsidP="00F57D35">
      <w:pPr>
        <w:suppressLineNumbers/>
        <w:rPr>
          <w:lang w:val="es-PE"/>
        </w:rPr>
      </w:pPr>
      <w:bookmarkStart w:id="82" w:name="_Toc450085008"/>
      <w:bookmarkStart w:id="83" w:name="_Toc450656923"/>
      <w:bookmarkStart w:id="84" w:name="_Toc452142368"/>
      <w:bookmarkStart w:id="85" w:name="_Ref457445018"/>
      <w:bookmarkStart w:id="86" w:name="_Toc450084993"/>
      <w:bookmarkStart w:id="87" w:name="_Toc450656836"/>
      <w:bookmarkStart w:id="88" w:name="_Toc452142167"/>
      <w:bookmarkStart w:id="89" w:name="_Toc452558770"/>
      <w:bookmarkStart w:id="90" w:name="_Toc454616028"/>
      <w:bookmarkStart w:id="91" w:name="_Toc478724773"/>
      <w:r w:rsidRPr="001305EA">
        <w:rPr>
          <w:lang w:val="es-PE"/>
        </w:rPr>
        <w:t>Especies migratorias</w:t>
      </w:r>
      <w:bookmarkEnd w:id="82"/>
      <w:bookmarkEnd w:id="83"/>
      <w:bookmarkEnd w:id="84"/>
    </w:p>
    <w:p w:rsidR="00F57D35" w:rsidRPr="001305EA" w:rsidRDefault="00F57D35" w:rsidP="00F57D35">
      <w:pPr>
        <w:suppressLineNumbers/>
        <w:rPr>
          <w:rFonts w:asciiTheme="majorHAnsi" w:hAnsiTheme="majorHAnsi"/>
          <w:lang w:val="es-ES"/>
        </w:rPr>
      </w:pPr>
    </w:p>
    <w:p w:rsidR="00F57D35" w:rsidRPr="001305EA" w:rsidRDefault="00F57D35" w:rsidP="00F57D35">
      <w:pPr>
        <w:suppressLineNumbers/>
        <w:rPr>
          <w:rFonts w:asciiTheme="majorHAnsi" w:eastAsia="Adobe Fangsong Std R" w:hAnsiTheme="majorHAnsi" w:cs="Arial"/>
        </w:rPr>
      </w:pPr>
      <w:r w:rsidRPr="001305EA">
        <w:rPr>
          <w:rFonts w:asciiTheme="majorHAnsi" w:hAnsiTheme="majorHAnsi"/>
          <w:lang w:val="es-ES"/>
        </w:rPr>
        <w:t xml:space="preserve">Colombia es un lugar bien conocido desde el punto de vista de las aves migratorias. </w:t>
      </w:r>
      <w:r w:rsidRPr="001305EA">
        <w:rPr>
          <w:rFonts w:asciiTheme="majorHAnsi" w:eastAsia="Adobe Fangsong Std R" w:hAnsiTheme="majorHAnsi" w:cs="Arial"/>
        </w:rPr>
        <w:t>Según el Plan nacional de aves migratorias, las especies pueden ser distribuidas en cinco tipos de migración; Altitudinal, Longitudinal, Local, Latitudinal y Transfronteriza</w:t>
      </w:r>
      <w:sdt>
        <w:sdtPr>
          <w:rPr>
            <w:rFonts w:asciiTheme="majorHAnsi" w:eastAsia="Adobe Fangsong Std R" w:hAnsiTheme="majorHAnsi" w:cs="Arial"/>
          </w:rPr>
          <w:id w:val="-1660917292"/>
          <w:citation/>
        </w:sdtPr>
        <w:sdtEndPr/>
        <w:sdtContent>
          <w:r w:rsidRPr="001305EA">
            <w:rPr>
              <w:rFonts w:asciiTheme="majorHAnsi" w:eastAsia="Adobe Fangsong Std R" w:hAnsiTheme="majorHAnsi" w:cs="Arial"/>
            </w:rPr>
            <w:fldChar w:fldCharType="begin"/>
          </w:r>
          <w:r w:rsidRPr="001305EA">
            <w:rPr>
              <w:rFonts w:asciiTheme="majorHAnsi" w:eastAsia="Adobe Fangsong Std R" w:hAnsiTheme="majorHAnsi" w:cs="Arial"/>
            </w:rPr>
            <w:instrText xml:space="preserve">CITATION Nar121 \l 9226 </w:instrText>
          </w:r>
          <w:r w:rsidRPr="001305EA">
            <w:rPr>
              <w:rFonts w:asciiTheme="majorHAnsi" w:eastAsia="Adobe Fangsong Std R" w:hAnsiTheme="majorHAnsi" w:cs="Arial"/>
            </w:rPr>
            <w:fldChar w:fldCharType="separate"/>
          </w:r>
          <w:r>
            <w:rPr>
              <w:rFonts w:asciiTheme="majorHAnsi" w:eastAsia="Adobe Fangsong Std R" w:hAnsiTheme="majorHAnsi" w:cs="Arial"/>
              <w:noProof/>
            </w:rPr>
            <w:t xml:space="preserve"> </w:t>
          </w:r>
          <w:r w:rsidRPr="002D76AA">
            <w:rPr>
              <w:rFonts w:asciiTheme="majorHAnsi" w:eastAsia="Adobe Fangsong Std R" w:hAnsiTheme="majorHAnsi" w:cs="Arial"/>
              <w:noProof/>
            </w:rPr>
            <w:t>(Naranjo, 2012)</w:t>
          </w:r>
          <w:r w:rsidRPr="001305EA">
            <w:rPr>
              <w:rFonts w:asciiTheme="majorHAnsi" w:eastAsia="Adobe Fangsong Std R" w:hAnsiTheme="majorHAnsi" w:cs="Arial"/>
            </w:rPr>
            <w:fldChar w:fldCharType="end"/>
          </w:r>
        </w:sdtContent>
      </w:sdt>
      <w:r w:rsidRPr="001305EA">
        <w:rPr>
          <w:rFonts w:asciiTheme="majorHAnsi" w:eastAsia="Adobe Fangsong Std R" w:hAnsiTheme="majorHAnsi" w:cs="Arial"/>
        </w:rPr>
        <w:t xml:space="preserve">. </w:t>
      </w:r>
      <w:r w:rsidRPr="001305EA">
        <w:rPr>
          <w:rFonts w:asciiTheme="majorHAnsi" w:hAnsiTheme="majorHAnsi"/>
          <w:lang w:val="es-ES"/>
        </w:rPr>
        <w:t>Para el área de estudio se reportaron un total de 13 especies de aves que realizan algún tipo de migración r</w:t>
      </w:r>
      <w:r>
        <w:rPr>
          <w:rFonts w:asciiTheme="majorHAnsi" w:hAnsiTheme="majorHAnsi"/>
          <w:lang w:val="es-ES"/>
        </w:rPr>
        <w:t xml:space="preserve">ecurrente o cíclico en Colombia, ver </w:t>
      </w:r>
      <w:r w:rsidRPr="001305EA">
        <w:rPr>
          <w:rFonts w:asciiTheme="majorHAnsi" w:hAnsiTheme="majorHAnsi"/>
          <w:lang w:val="es-ES"/>
        </w:rPr>
        <w:t>(</w:t>
      </w:r>
      <w:r>
        <w:rPr>
          <w:rFonts w:asciiTheme="majorHAnsi" w:hAnsiTheme="majorHAnsi"/>
          <w:lang w:val="es-ES"/>
        </w:rPr>
        <w:fldChar w:fldCharType="begin"/>
      </w:r>
      <w:r>
        <w:rPr>
          <w:rFonts w:asciiTheme="majorHAnsi" w:hAnsiTheme="majorHAnsi"/>
          <w:lang w:val="es-ES"/>
        </w:rPr>
        <w:instrText xml:space="preserve"> REF _Ref457445018 \h </w:instrText>
      </w:r>
      <w:r>
        <w:rPr>
          <w:rFonts w:asciiTheme="majorHAnsi" w:hAnsiTheme="majorHAnsi"/>
          <w:lang w:val="es-ES"/>
        </w:rPr>
      </w:r>
      <w:r>
        <w:rPr>
          <w:rFonts w:asciiTheme="majorHAnsi" w:hAnsiTheme="majorHAnsi"/>
          <w:lang w:val="es-ES"/>
        </w:rPr>
        <w:fldChar w:fldCharType="separate"/>
      </w:r>
      <w:r w:rsidRPr="001305EA">
        <w:t xml:space="preserve">Tabla </w:t>
      </w:r>
      <w:r>
        <w:rPr>
          <w:b/>
          <w:noProof/>
        </w:rPr>
        <w:t>5.2</w:t>
      </w:r>
      <w:r>
        <w:t>.</w:t>
      </w:r>
      <w:r>
        <w:rPr>
          <w:b/>
          <w:noProof/>
        </w:rPr>
        <w:t>24</w:t>
      </w:r>
      <w:r>
        <w:rPr>
          <w:rFonts w:asciiTheme="majorHAnsi" w:hAnsiTheme="majorHAnsi"/>
          <w:lang w:val="es-ES"/>
        </w:rPr>
        <w:fldChar w:fldCharType="end"/>
      </w:r>
      <w:r w:rsidRPr="001305EA">
        <w:rPr>
          <w:rFonts w:asciiTheme="majorHAnsi" w:hAnsiTheme="majorHAnsi"/>
          <w:lang w:val="es-ES"/>
        </w:rPr>
        <w:t>).</w:t>
      </w:r>
    </w:p>
    <w:p w:rsidR="00F57D35" w:rsidRDefault="00F57D35" w:rsidP="00F57D35">
      <w:pPr>
        <w:pStyle w:val="Tablas"/>
        <w:suppressLineNumbers/>
        <w:rPr>
          <w:b w:val="0"/>
        </w:rPr>
      </w:pPr>
    </w:p>
    <w:p w:rsidR="00F57D35" w:rsidRPr="001305EA" w:rsidRDefault="00F57D35" w:rsidP="00F57D35">
      <w:pPr>
        <w:pStyle w:val="Tablas"/>
        <w:suppressLineNumbers/>
        <w:rPr>
          <w:rFonts w:asciiTheme="majorHAnsi" w:hAnsiTheme="majorHAnsi"/>
          <w:b w:val="0"/>
          <w:sz w:val="22"/>
          <w:szCs w:val="22"/>
          <w:highlight w:val="green"/>
          <w:lang w:val="es-ES"/>
        </w:rPr>
      </w:pPr>
      <w:r w:rsidRPr="001305EA">
        <w:rPr>
          <w:b w:val="0"/>
        </w:rPr>
        <w:t xml:space="preserve">Tabla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Tabla \* ARABIC \s 1 </w:instrText>
      </w:r>
      <w:r>
        <w:rPr>
          <w:b w:val="0"/>
        </w:rPr>
        <w:fldChar w:fldCharType="separate"/>
      </w:r>
      <w:r>
        <w:rPr>
          <w:b w:val="0"/>
          <w:noProof/>
        </w:rPr>
        <w:t>24</w:t>
      </w:r>
      <w:r>
        <w:rPr>
          <w:b w:val="0"/>
        </w:rPr>
        <w:fldChar w:fldCharType="end"/>
      </w:r>
      <w:bookmarkEnd w:id="85"/>
      <w:r w:rsidRPr="001305EA">
        <w:rPr>
          <w:b w:val="0"/>
        </w:rPr>
        <w:t xml:space="preserve"> </w:t>
      </w:r>
      <w:r w:rsidRPr="001305EA">
        <w:rPr>
          <w:rFonts w:asciiTheme="majorHAnsi" w:hAnsiTheme="majorHAnsi"/>
          <w:b w:val="0"/>
          <w:sz w:val="22"/>
          <w:szCs w:val="22"/>
          <w:lang w:val="es-ES"/>
        </w:rPr>
        <w:t xml:space="preserve">Lista de especies de aves migratorias presentes y tipos de migración para cada especie según </w:t>
      </w:r>
      <w:sdt>
        <w:sdtPr>
          <w:rPr>
            <w:rFonts w:asciiTheme="majorHAnsi" w:hAnsiTheme="majorHAnsi"/>
            <w:b w:val="0"/>
            <w:sz w:val="22"/>
            <w:szCs w:val="22"/>
            <w:lang w:val="es-ES"/>
          </w:rPr>
          <w:id w:val="1300032107"/>
          <w:citation/>
        </w:sdtPr>
        <w:sdtEndPr/>
        <w:sdtContent>
          <w:r w:rsidRPr="001305EA">
            <w:rPr>
              <w:rFonts w:asciiTheme="majorHAnsi" w:hAnsiTheme="majorHAnsi"/>
              <w:b w:val="0"/>
              <w:sz w:val="22"/>
              <w:szCs w:val="22"/>
              <w:lang w:val="es-ES"/>
            </w:rPr>
            <w:fldChar w:fldCharType="begin"/>
          </w:r>
          <w:r w:rsidRPr="001305EA">
            <w:rPr>
              <w:rFonts w:asciiTheme="majorHAnsi" w:hAnsiTheme="majorHAnsi"/>
              <w:b w:val="0"/>
              <w:sz w:val="22"/>
              <w:szCs w:val="22"/>
            </w:rPr>
            <w:instrText xml:space="preserve">CITATION Nar121 \l 9226 </w:instrText>
          </w:r>
          <w:r w:rsidRPr="001305EA">
            <w:rPr>
              <w:rFonts w:asciiTheme="majorHAnsi" w:hAnsiTheme="majorHAnsi"/>
              <w:b w:val="0"/>
              <w:sz w:val="22"/>
              <w:szCs w:val="22"/>
              <w:lang w:val="es-ES"/>
            </w:rPr>
            <w:fldChar w:fldCharType="separate"/>
          </w:r>
          <w:r w:rsidRPr="002D76AA">
            <w:rPr>
              <w:rFonts w:asciiTheme="majorHAnsi" w:hAnsiTheme="majorHAnsi"/>
              <w:noProof/>
              <w:sz w:val="22"/>
              <w:szCs w:val="22"/>
            </w:rPr>
            <w:t>(Naranjo, 2012)</w:t>
          </w:r>
          <w:r w:rsidRPr="001305EA">
            <w:rPr>
              <w:rFonts w:asciiTheme="majorHAnsi" w:hAnsiTheme="majorHAnsi"/>
              <w:b w:val="0"/>
              <w:sz w:val="22"/>
              <w:szCs w:val="22"/>
              <w:lang w:val="es-ES"/>
            </w:rPr>
            <w:fldChar w:fldCharType="end"/>
          </w:r>
        </w:sdtContent>
      </w:sdt>
      <w:r w:rsidRPr="001305EA">
        <w:rPr>
          <w:rFonts w:asciiTheme="majorHAnsi" w:hAnsiTheme="majorHAnsi"/>
          <w:b w:val="0"/>
          <w:sz w:val="22"/>
          <w:szCs w:val="22"/>
          <w:lang w:val="es-ES"/>
        </w:rPr>
        <w:t>. Migración: Loc: Local. Trans: Transfronterizo. Lat: Latitudinal. Alt: Altitudinal. Estatus de residencia: INR= Invernante no reproductivo, IRP= Invernante con poblaciones reproductivas permanentes, RNI= Migrante local.</w:t>
      </w:r>
      <w:bookmarkEnd w:id="86"/>
      <w:bookmarkEnd w:id="87"/>
      <w:bookmarkEnd w:id="88"/>
      <w:bookmarkEnd w:id="89"/>
      <w:bookmarkEnd w:id="90"/>
      <w:bookmarkEnd w:id="91"/>
    </w:p>
    <w:tbl>
      <w:tblPr>
        <w:tblStyle w:val="Gminis"/>
        <w:tblW w:w="9282" w:type="dxa"/>
        <w:tblLook w:val="04A0" w:firstRow="1" w:lastRow="0" w:firstColumn="1" w:lastColumn="0" w:noHBand="0" w:noVBand="1"/>
      </w:tblPr>
      <w:tblGrid>
        <w:gridCol w:w="1540"/>
        <w:gridCol w:w="2468"/>
        <w:gridCol w:w="2988"/>
        <w:gridCol w:w="2356"/>
      </w:tblGrid>
      <w:tr w:rsidR="00F57D35" w:rsidRPr="001305EA" w:rsidTr="00F57D35">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b w:val="0"/>
                <w:bCs/>
                <w:color w:val="000000"/>
              </w:rPr>
            </w:pPr>
            <w:r w:rsidRPr="001305EA">
              <w:rPr>
                <w:rFonts w:asciiTheme="majorHAnsi" w:eastAsia="Times New Roman" w:hAnsiTheme="majorHAnsi"/>
                <w:b w:val="0"/>
                <w:bCs/>
                <w:color w:val="000000"/>
              </w:rPr>
              <w:t>FAMILIA</w:t>
            </w:r>
          </w:p>
        </w:tc>
        <w:tc>
          <w:tcPr>
            <w:tcW w:w="2448" w:type="dxa"/>
            <w:noWrap/>
            <w:vAlign w:val="center"/>
            <w:hideMark/>
          </w:tcPr>
          <w:p w:rsidR="00F57D35" w:rsidRPr="001305EA"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rPr>
            </w:pPr>
            <w:r w:rsidRPr="001305EA">
              <w:rPr>
                <w:rFonts w:asciiTheme="majorHAnsi" w:eastAsia="Times New Roman" w:hAnsiTheme="majorHAnsi"/>
                <w:b w:val="0"/>
                <w:bCs/>
                <w:color w:val="000000"/>
              </w:rPr>
              <w:t>ESPECIE</w:t>
            </w:r>
          </w:p>
        </w:tc>
        <w:tc>
          <w:tcPr>
            <w:tcW w:w="2968" w:type="dxa"/>
            <w:noWrap/>
            <w:vAlign w:val="center"/>
            <w:hideMark/>
          </w:tcPr>
          <w:p w:rsidR="00F57D35" w:rsidRPr="001305EA"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rPr>
            </w:pPr>
            <w:r w:rsidRPr="001305EA">
              <w:rPr>
                <w:rFonts w:asciiTheme="majorHAnsi" w:eastAsia="Times New Roman" w:hAnsiTheme="majorHAnsi"/>
                <w:b w:val="0"/>
                <w:bCs/>
                <w:color w:val="000000"/>
              </w:rPr>
              <w:t>NOMBRE COMUN</w:t>
            </w:r>
          </w:p>
        </w:tc>
        <w:tc>
          <w:tcPr>
            <w:tcW w:w="2336" w:type="dxa"/>
            <w:noWrap/>
            <w:vAlign w:val="center"/>
            <w:hideMark/>
          </w:tcPr>
          <w:p w:rsidR="00F57D35" w:rsidRPr="001305EA" w:rsidRDefault="00F57D35" w:rsidP="00F57D35">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rPr>
            </w:pPr>
            <w:r w:rsidRPr="001305EA">
              <w:rPr>
                <w:rFonts w:asciiTheme="majorHAnsi" w:eastAsia="Times New Roman" w:hAnsiTheme="majorHAnsi"/>
                <w:b w:val="0"/>
                <w:bCs/>
                <w:color w:val="000000"/>
              </w:rPr>
              <w:t>TIPO DE MIGRACION/ RESIDENCIA</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Cathartidae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Cathartes aura</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buitre americano cabecirrojo</w:t>
            </w:r>
          </w:p>
        </w:tc>
        <w:tc>
          <w:tcPr>
            <w:tcW w:w="2336"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Lat; Trans; Inr</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Turdidae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Catharus ustulatus</w:t>
            </w:r>
          </w:p>
        </w:tc>
        <w:tc>
          <w:tcPr>
            <w:tcW w:w="296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proofErr w:type="gramStart"/>
            <w:r w:rsidRPr="001305EA">
              <w:rPr>
                <w:rFonts w:asciiTheme="majorHAnsi" w:eastAsia="Times New Roman" w:hAnsiTheme="majorHAnsi"/>
              </w:rPr>
              <w:t>Zorzal  buchipecoso</w:t>
            </w:r>
            <w:proofErr w:type="gramEnd"/>
          </w:p>
        </w:tc>
        <w:tc>
          <w:tcPr>
            <w:tcW w:w="2336"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Lat; Trans; Inr</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Trochilidae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Colibri thalassinus</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colibrí orejiazul</w:t>
            </w:r>
          </w:p>
        </w:tc>
        <w:tc>
          <w:tcPr>
            <w:tcW w:w="2336"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Alt; Loc; Rni</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Tyrannidae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Elaenia frantzii</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Elaenia montañera</w:t>
            </w:r>
          </w:p>
        </w:tc>
        <w:tc>
          <w:tcPr>
            <w:tcW w:w="2336"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Alt; Loc; Rni</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Trochilidae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Eriocnemis derbyi</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zamarrito muslinegro</w:t>
            </w:r>
          </w:p>
        </w:tc>
        <w:tc>
          <w:tcPr>
            <w:tcW w:w="2336"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Alt; Loc; Rni</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Tyrannidae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Mionectes olivaceus</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mosquero oliváceo</w:t>
            </w:r>
          </w:p>
        </w:tc>
        <w:tc>
          <w:tcPr>
            <w:tcW w:w="2336"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Alt; Loc; Rni</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Cardinalidae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Piranga flava</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 tangara roja piquioscura </w:t>
            </w:r>
          </w:p>
        </w:tc>
        <w:tc>
          <w:tcPr>
            <w:tcW w:w="2336"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Alt; Loc; Rni</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Cardinalidae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Piranga olivacea</w:t>
            </w:r>
          </w:p>
        </w:tc>
        <w:tc>
          <w:tcPr>
            <w:tcW w:w="296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tángara rojinegra migratoria</w:t>
            </w:r>
          </w:p>
        </w:tc>
        <w:tc>
          <w:tcPr>
            <w:tcW w:w="2336"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Lat; Trans; Inr</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lastRenderedPageBreak/>
              <w:t>Hirundinidae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Pygochelidon cyanoleuca</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Golondrina Azul y blanca</w:t>
            </w:r>
          </w:p>
        </w:tc>
        <w:tc>
          <w:tcPr>
            <w:tcW w:w="2336"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Lat; Trans; Irp</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Tyrannidae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Pyrocephalus rubinus</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mosquero cardena</w:t>
            </w:r>
          </w:p>
        </w:tc>
        <w:tc>
          <w:tcPr>
            <w:tcW w:w="2336"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Lat; Trans; Inr</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Parulidae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Setophaga fusca</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reinita pechinaranja</w:t>
            </w:r>
          </w:p>
        </w:tc>
        <w:tc>
          <w:tcPr>
            <w:tcW w:w="2336"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Lat; Trans; Inr</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Parulidae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Setophaga pitiayumi</w:t>
            </w:r>
          </w:p>
        </w:tc>
        <w:tc>
          <w:tcPr>
            <w:tcW w:w="2968"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chipe azul olivo tropical</w:t>
            </w:r>
          </w:p>
        </w:tc>
        <w:tc>
          <w:tcPr>
            <w:tcW w:w="2336"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Lat; Alt; Rni</w:t>
            </w:r>
          </w:p>
        </w:tc>
      </w:tr>
      <w:tr w:rsidR="00F57D35" w:rsidRPr="001305EA" w:rsidTr="00F57D35">
        <w:trPr>
          <w:trHeight w:val="33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rsidR="00F57D35" w:rsidRPr="001305EA" w:rsidRDefault="00F57D35" w:rsidP="00F57D35">
            <w:pPr>
              <w:suppressLineNumbers/>
              <w:spacing w:line="240" w:lineRule="auto"/>
              <w:contextualSpacing w:val="0"/>
              <w:jc w:val="center"/>
              <w:rPr>
                <w:rFonts w:asciiTheme="majorHAnsi" w:eastAsia="Times New Roman" w:hAnsiTheme="majorHAnsi"/>
              </w:rPr>
            </w:pPr>
            <w:r w:rsidRPr="001305EA">
              <w:rPr>
                <w:rFonts w:asciiTheme="majorHAnsi" w:eastAsia="Times New Roman" w:hAnsiTheme="majorHAnsi"/>
              </w:rPr>
              <w:t>Tyrannidae</w:t>
            </w:r>
          </w:p>
        </w:tc>
        <w:tc>
          <w:tcPr>
            <w:tcW w:w="244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rPr>
            </w:pPr>
            <w:r w:rsidRPr="001305EA">
              <w:rPr>
                <w:rFonts w:asciiTheme="majorHAnsi" w:eastAsia="Times New Roman" w:hAnsiTheme="majorHAnsi"/>
                <w:i/>
                <w:iCs/>
              </w:rPr>
              <w:t>Tyrannus melancholicus</w:t>
            </w:r>
          </w:p>
        </w:tc>
        <w:tc>
          <w:tcPr>
            <w:tcW w:w="2968" w:type="dxa"/>
            <w:noWrap/>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siriri</w:t>
            </w:r>
          </w:p>
        </w:tc>
        <w:tc>
          <w:tcPr>
            <w:tcW w:w="2336" w:type="dxa"/>
            <w:vAlign w:val="center"/>
            <w:hideMark/>
          </w:tcPr>
          <w:p w:rsidR="00F57D35" w:rsidRPr="001305EA" w:rsidRDefault="00F57D35" w:rsidP="00F57D35">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rPr>
            </w:pPr>
            <w:r w:rsidRPr="001305EA">
              <w:rPr>
                <w:rFonts w:asciiTheme="majorHAnsi" w:eastAsia="Times New Roman" w:hAnsiTheme="majorHAnsi"/>
              </w:rPr>
              <w:t>Loc</w:t>
            </w:r>
          </w:p>
        </w:tc>
      </w:tr>
    </w:tbl>
    <w:p w:rsidR="00F57D35" w:rsidRPr="001305EA" w:rsidRDefault="00F57D35" w:rsidP="00F57D35">
      <w:pPr>
        <w:pStyle w:val="Notas"/>
        <w:suppressLineNumbers/>
      </w:pPr>
      <w:r w:rsidRPr="001305EA">
        <w:t xml:space="preserve">Fuente </w:t>
      </w:r>
      <w:sdt>
        <w:sdtPr>
          <w:id w:val="1462303469"/>
          <w:citation/>
        </w:sdtPr>
        <w:sdtEndPr/>
        <w:sdtContent>
          <w:r w:rsidRPr="001305EA">
            <w:fldChar w:fldCharType="begin"/>
          </w:r>
          <w:r>
            <w:instrText xml:space="preserve">CITATION Aur14 \l 9226 </w:instrText>
          </w:r>
          <w:r w:rsidRPr="001305EA">
            <w:fldChar w:fldCharType="separate"/>
          </w:r>
          <w:r>
            <w:rPr>
              <w:noProof/>
            </w:rPr>
            <w:t>(Géminis Consultores Ambientales)</w:t>
          </w:r>
          <w:r w:rsidRPr="001305EA">
            <w:fldChar w:fldCharType="end"/>
          </w:r>
        </w:sdtContent>
      </w:sdt>
    </w:p>
    <w:p w:rsidR="00F57D35" w:rsidRPr="001305EA" w:rsidRDefault="00F57D35" w:rsidP="00F57D35">
      <w:pPr>
        <w:suppressLineNumbers/>
        <w:rPr>
          <w:rFonts w:asciiTheme="majorHAnsi" w:hAnsiTheme="majorHAnsi"/>
          <w:lang w:val="es-ES"/>
        </w:rPr>
      </w:pPr>
    </w:p>
    <w:p w:rsidR="00F57D35" w:rsidRPr="001305EA" w:rsidRDefault="00F57D35" w:rsidP="00F57D35">
      <w:pPr>
        <w:suppressLineNumbers/>
        <w:rPr>
          <w:rFonts w:asciiTheme="majorHAnsi" w:hAnsiTheme="majorHAnsi"/>
          <w:lang w:val="es-ES"/>
        </w:rPr>
      </w:pPr>
      <w:r w:rsidRPr="001305EA">
        <w:rPr>
          <w:rFonts w:asciiTheme="majorHAnsi" w:hAnsiTheme="majorHAnsi"/>
          <w:lang w:val="es-ES"/>
        </w:rPr>
        <w:t>En general gran cantidad de especies migrantes no disponen de un hábitat adecuado por la desforestación. Son cuatro los problemas básicos originados por el hombre y que en conjunto ocasionan de una u otra manera la disminución de las poblaciones de aves, tanto residentes como migratorias: (i) Crecimiento de la población humana, (ii) Contaminación ambiental, (iii) pérdida y alteración de hábitats, (iiii) en los últimos años, un factor crucial que tendrá efectos sin precedentes: el gradual calentamiento del planeta.</w:t>
      </w:r>
    </w:p>
    <w:p w:rsidR="00F57D35" w:rsidRPr="001305EA" w:rsidRDefault="00F57D35" w:rsidP="00F57D35">
      <w:pPr>
        <w:suppressLineNumbers/>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751"/>
      </w:tblGrid>
      <w:tr w:rsidR="00F57D35" w:rsidRPr="001305EA" w:rsidTr="00F57D35">
        <w:trPr>
          <w:trHeight w:val="2800"/>
          <w:jc w:val="center"/>
        </w:trPr>
        <w:tc>
          <w:tcPr>
            <w:tcW w:w="2800" w:type="dxa"/>
            <w:shd w:val="clear" w:color="auto" w:fill="auto"/>
            <w:vAlign w:val="center"/>
          </w:tcPr>
          <w:p w:rsidR="00F57D35" w:rsidRPr="001305EA" w:rsidRDefault="00F57D35" w:rsidP="00F57D35">
            <w:pPr>
              <w:keepNext/>
              <w:suppressLineNumbers/>
              <w:jc w:val="center"/>
              <w:rPr>
                <w:color w:val="AE0000"/>
                <w:kern w:val="32"/>
              </w:rPr>
            </w:pPr>
            <w:r w:rsidRPr="001305EA">
              <w:rPr>
                <w:noProof/>
                <w:color w:val="AE0000"/>
                <w:kern w:val="32"/>
                <w:lang w:eastAsia="es-CO"/>
              </w:rPr>
              <w:drawing>
                <wp:inline distT="0" distB="0" distL="0" distR="0" wp14:anchorId="3B406C1A" wp14:editId="317FE602">
                  <wp:extent cx="5468619" cy="3645746"/>
                  <wp:effectExtent l="0" t="0" r="0" b="0"/>
                  <wp:docPr id="2237" name="Imagen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a:extLst>
                              <a:ext uri="{28A0092B-C50C-407E-A947-70E740481C1C}">
                                <a14:useLocalDpi xmlns:a14="http://schemas.microsoft.com/office/drawing/2010/main" val="0"/>
                              </a:ext>
                            </a:extLst>
                          </a:blip>
                          <a:srcRect t="659" b="659"/>
                          <a:stretch/>
                        </pic:blipFill>
                        <pic:spPr bwMode="auto">
                          <a:xfrm>
                            <a:off x="0" y="0"/>
                            <a:ext cx="5468619" cy="36457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57D35" w:rsidRPr="001305EA" w:rsidRDefault="00F57D35" w:rsidP="00F57D35">
      <w:pPr>
        <w:pStyle w:val="Tablas"/>
        <w:suppressLineNumbers/>
        <w:rPr>
          <w:b w:val="0"/>
        </w:rPr>
      </w:pPr>
      <w:bookmarkStart w:id="92" w:name="_Ref449995334"/>
      <w:bookmarkStart w:id="93" w:name="_Toc450084995"/>
      <w:bookmarkStart w:id="94" w:name="_Toc450656868"/>
      <w:bookmarkStart w:id="95" w:name="_Toc452142248"/>
      <w:bookmarkStart w:id="96" w:name="_Toc452558851"/>
      <w:bookmarkStart w:id="97" w:name="_Toc454616506"/>
      <w:bookmarkStart w:id="98" w:name="_Toc462757263"/>
      <w:r w:rsidRPr="001305EA">
        <w:rPr>
          <w:b w:val="0"/>
        </w:rPr>
        <w:t xml:space="preserve">Figura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Figura \* ARABIC \s 1 </w:instrText>
      </w:r>
      <w:r>
        <w:rPr>
          <w:b w:val="0"/>
        </w:rPr>
        <w:fldChar w:fldCharType="separate"/>
      </w:r>
      <w:r>
        <w:rPr>
          <w:b w:val="0"/>
          <w:noProof/>
        </w:rPr>
        <w:t>28</w:t>
      </w:r>
      <w:r>
        <w:rPr>
          <w:b w:val="0"/>
        </w:rPr>
        <w:fldChar w:fldCharType="end"/>
      </w:r>
      <w:bookmarkEnd w:id="92"/>
      <w:r w:rsidRPr="001305EA">
        <w:rPr>
          <w:b w:val="0"/>
        </w:rPr>
        <w:t xml:space="preserve"> Especies de aves que realizan algún tipo de migración A. </w:t>
      </w:r>
      <w:r w:rsidRPr="001305EA">
        <w:rPr>
          <w:b w:val="0"/>
          <w:i/>
        </w:rPr>
        <w:t>Pygochelidon cyanoleuca</w:t>
      </w:r>
      <w:r w:rsidRPr="001305EA">
        <w:rPr>
          <w:b w:val="0"/>
        </w:rPr>
        <w:t xml:space="preserve">, B. </w:t>
      </w:r>
      <w:r w:rsidRPr="001305EA">
        <w:rPr>
          <w:b w:val="0"/>
          <w:i/>
        </w:rPr>
        <w:t>Pyrocephalus rubinus</w:t>
      </w:r>
      <w:r w:rsidRPr="001305EA">
        <w:rPr>
          <w:b w:val="0"/>
        </w:rPr>
        <w:t xml:space="preserve"> (</w:t>
      </w:r>
      <w:r w:rsidRPr="00B67819">
        <w:rPr>
          <w:b w:val="0"/>
        </w:rPr>
        <w:t>608754,385</w:t>
      </w:r>
      <w:r>
        <w:rPr>
          <w:b w:val="0"/>
        </w:rPr>
        <w:t>/</w:t>
      </w:r>
      <w:r w:rsidRPr="00B67819">
        <w:rPr>
          <w:b w:val="0"/>
        </w:rPr>
        <w:t>960974,303</w:t>
      </w:r>
      <w:r w:rsidRPr="001305EA">
        <w:rPr>
          <w:b w:val="0"/>
        </w:rPr>
        <w:t xml:space="preserve">), C. </w:t>
      </w:r>
      <w:r w:rsidRPr="001305EA">
        <w:rPr>
          <w:b w:val="0"/>
          <w:i/>
        </w:rPr>
        <w:t>Tyrannus melancholicus</w:t>
      </w:r>
      <w:r w:rsidRPr="001305EA">
        <w:rPr>
          <w:b w:val="0"/>
        </w:rPr>
        <w:t xml:space="preserve">, D. </w:t>
      </w:r>
      <w:r w:rsidRPr="001305EA">
        <w:rPr>
          <w:b w:val="0"/>
          <w:i/>
        </w:rPr>
        <w:t xml:space="preserve">Setophaga fusca </w:t>
      </w:r>
      <w:r w:rsidRPr="001305EA">
        <w:rPr>
          <w:b w:val="0"/>
        </w:rPr>
        <w:t>(</w:t>
      </w:r>
      <w:r w:rsidRPr="00B67819">
        <w:rPr>
          <w:b w:val="0"/>
        </w:rPr>
        <w:t>611666,0684</w:t>
      </w:r>
      <w:r>
        <w:rPr>
          <w:b w:val="0"/>
        </w:rPr>
        <w:t xml:space="preserve"> / </w:t>
      </w:r>
      <w:r w:rsidRPr="00B67819">
        <w:rPr>
          <w:b w:val="0"/>
        </w:rPr>
        <w:t>962480,3011</w:t>
      </w:r>
      <w:r w:rsidRPr="001305EA">
        <w:rPr>
          <w:b w:val="0"/>
        </w:rPr>
        <w:t>).</w:t>
      </w:r>
      <w:bookmarkEnd w:id="93"/>
      <w:bookmarkEnd w:id="94"/>
      <w:bookmarkEnd w:id="95"/>
      <w:bookmarkEnd w:id="96"/>
      <w:bookmarkEnd w:id="97"/>
      <w:bookmarkEnd w:id="98"/>
    </w:p>
    <w:p w:rsidR="00F57D35" w:rsidRDefault="00F57D35" w:rsidP="00F57D35">
      <w:r w:rsidRPr="001305EA">
        <w:t xml:space="preserve">Fuente </w:t>
      </w:r>
      <w:sdt>
        <w:sdtPr>
          <w:id w:val="-2071800517"/>
          <w:citation/>
        </w:sdtPr>
        <w:sdtEndPr/>
        <w:sdtContent>
          <w:r w:rsidRPr="001305EA">
            <w:fldChar w:fldCharType="begin"/>
          </w:r>
          <w:r>
            <w:instrText xml:space="preserve">CITATION Aur14 \l 9226 </w:instrText>
          </w:r>
          <w:r w:rsidRPr="001305EA">
            <w:fldChar w:fldCharType="separate"/>
          </w:r>
          <w:r>
            <w:rPr>
              <w:noProof/>
            </w:rPr>
            <w:t>(Géminis Consultores Ambientales)</w:t>
          </w:r>
          <w:r w:rsidRPr="001305EA">
            <w:fldChar w:fldCharType="end"/>
          </w:r>
        </w:sdtContent>
      </w:sdt>
    </w:p>
    <w:p w:rsidR="00666FBC" w:rsidRDefault="00666FBC" w:rsidP="00F57D35"/>
    <w:p w:rsidR="00666FBC" w:rsidRDefault="00666FBC" w:rsidP="00F57D35"/>
    <w:p w:rsidR="00666FBC" w:rsidRDefault="00666FBC" w:rsidP="00666FBC">
      <w:pPr>
        <w:suppressLineNumbers/>
        <w:rPr>
          <w:rFonts w:asciiTheme="majorHAnsi" w:hAnsiTheme="majorHAnsi"/>
        </w:rPr>
      </w:pPr>
      <w:r>
        <w:rPr>
          <w:rFonts w:asciiTheme="majorHAnsi" w:hAnsiTheme="majorHAnsi"/>
        </w:rPr>
        <w:t>Distribución de especies por grupos alimenticios</w:t>
      </w:r>
    </w:p>
    <w:p w:rsidR="00666FBC" w:rsidRDefault="00666FBC" w:rsidP="00666FBC">
      <w:pPr>
        <w:suppressLineNumbers/>
        <w:rPr>
          <w:rFonts w:asciiTheme="majorHAnsi" w:hAnsiTheme="majorHAnsi"/>
        </w:rPr>
      </w:pPr>
    </w:p>
    <w:p w:rsidR="00666FBC" w:rsidRPr="001305EA" w:rsidRDefault="00666FBC" w:rsidP="00666FBC">
      <w:pPr>
        <w:suppressLineNumbers/>
        <w:rPr>
          <w:rFonts w:asciiTheme="majorHAnsi" w:hAnsiTheme="majorHAnsi"/>
          <w:highlight w:val="green"/>
        </w:rPr>
      </w:pPr>
      <w:r w:rsidRPr="001305EA">
        <w:rPr>
          <w:rFonts w:asciiTheme="majorHAnsi" w:hAnsiTheme="majorHAnsi"/>
        </w:rPr>
        <w:lastRenderedPageBreak/>
        <w:t>Los grupos alimenticios que presentaron mayor número de especies son los frugívoros e insectívoros, esto puede deberse a que la complejidad estructural (estratos) y de composición de la vegetación (Parches de vegetación herbácea, mosaico de cultivos, pastos) lo que puede garantizar que haya una mayor oferta de sitios de percha, resguardo y anidación, y posiblemente de recursos alimenticios. Al parecer las coberturas ofrecen una gran abundancia de insectos, frutos y semillas que son fácilmente aprovechados por las aves.</w:t>
      </w:r>
    </w:p>
    <w:p w:rsidR="00666FBC" w:rsidRPr="001305EA" w:rsidRDefault="00666FBC" w:rsidP="00666FBC">
      <w:pPr>
        <w:suppressLineNumbers/>
        <w:rPr>
          <w:highlight w:val="green"/>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608"/>
      </w:tblGrid>
      <w:tr w:rsidR="00666FBC" w:rsidRPr="001305EA" w:rsidTr="00CD7159">
        <w:trPr>
          <w:trHeight w:val="2800"/>
          <w:jc w:val="center"/>
        </w:trPr>
        <w:tc>
          <w:tcPr>
            <w:tcW w:w="8608" w:type="dxa"/>
            <w:shd w:val="clear" w:color="auto" w:fill="auto"/>
            <w:vAlign w:val="center"/>
          </w:tcPr>
          <w:p w:rsidR="00666FBC" w:rsidRPr="001305EA" w:rsidRDefault="00666FBC" w:rsidP="00CD7159">
            <w:pPr>
              <w:keepNext/>
              <w:suppressLineNumbers/>
              <w:jc w:val="center"/>
              <w:rPr>
                <w:color w:val="AE0000"/>
                <w:kern w:val="32"/>
                <w:highlight w:val="green"/>
              </w:rPr>
            </w:pPr>
            <w:r w:rsidRPr="001305EA">
              <w:rPr>
                <w:noProof/>
                <w:color w:val="AE0000"/>
                <w:kern w:val="32"/>
                <w:lang w:eastAsia="es-CO"/>
              </w:rPr>
              <w:drawing>
                <wp:inline distT="0" distB="0" distL="0" distR="0" wp14:anchorId="7DBCC240" wp14:editId="4D74FF78">
                  <wp:extent cx="5377180" cy="1804670"/>
                  <wp:effectExtent l="0" t="0" r="0" b="5080"/>
                  <wp:docPr id="2239" name="Imagen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7180" cy="1804670"/>
                          </a:xfrm>
                          <a:prstGeom prst="rect">
                            <a:avLst/>
                          </a:prstGeom>
                          <a:noFill/>
                        </pic:spPr>
                      </pic:pic>
                    </a:graphicData>
                  </a:graphic>
                </wp:inline>
              </w:drawing>
            </w:r>
          </w:p>
        </w:tc>
      </w:tr>
    </w:tbl>
    <w:p w:rsidR="00666FBC" w:rsidRPr="00B302B8" w:rsidRDefault="00666FBC" w:rsidP="00666FBC">
      <w:pPr>
        <w:pStyle w:val="Tablas"/>
        <w:suppressLineNumbers/>
        <w:rPr>
          <w:rFonts w:asciiTheme="majorHAnsi" w:hAnsiTheme="majorHAnsi"/>
          <w:b w:val="0"/>
          <w:lang w:val="pt-BR"/>
        </w:rPr>
      </w:pPr>
      <w:bookmarkStart w:id="99" w:name="_Ref449998007"/>
      <w:bookmarkStart w:id="100" w:name="_Toc450084997"/>
      <w:bookmarkStart w:id="101" w:name="_Toc450656870"/>
      <w:bookmarkStart w:id="102" w:name="_Toc452142250"/>
      <w:bookmarkStart w:id="103" w:name="_Toc452558853"/>
      <w:bookmarkStart w:id="104" w:name="_Toc454616508"/>
      <w:bookmarkStart w:id="105" w:name="_Toc462757265"/>
      <w:r w:rsidRPr="001305EA">
        <w:rPr>
          <w:b w:val="0"/>
        </w:rPr>
        <w:t xml:space="preserve">Figura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Figura \* ARABIC \s 1 </w:instrText>
      </w:r>
      <w:r>
        <w:rPr>
          <w:b w:val="0"/>
        </w:rPr>
        <w:fldChar w:fldCharType="separate"/>
      </w:r>
      <w:r>
        <w:rPr>
          <w:b w:val="0"/>
          <w:noProof/>
        </w:rPr>
        <w:t>30</w:t>
      </w:r>
      <w:r>
        <w:rPr>
          <w:b w:val="0"/>
        </w:rPr>
        <w:fldChar w:fldCharType="end"/>
      </w:r>
      <w:bookmarkEnd w:id="99"/>
      <w:r w:rsidRPr="001305EA">
        <w:rPr>
          <w:b w:val="0"/>
        </w:rPr>
        <w:t xml:space="preserve"> Especies frugívoras </w:t>
      </w:r>
      <w:r w:rsidRPr="001305EA">
        <w:rPr>
          <w:rFonts w:asciiTheme="majorHAnsi" w:hAnsiTheme="majorHAnsi"/>
          <w:b w:val="0"/>
        </w:rPr>
        <w:t xml:space="preserve">reportadas. </w:t>
      </w:r>
      <w:r w:rsidRPr="00B302B8">
        <w:rPr>
          <w:rFonts w:asciiTheme="majorHAnsi" w:hAnsiTheme="majorHAnsi"/>
          <w:b w:val="0"/>
          <w:lang w:val="pt-BR"/>
        </w:rPr>
        <w:t xml:space="preserve">Izq: </w:t>
      </w:r>
      <w:r w:rsidRPr="00B302B8">
        <w:rPr>
          <w:rFonts w:asciiTheme="majorHAnsi" w:hAnsiTheme="majorHAnsi"/>
          <w:b w:val="0"/>
          <w:i/>
          <w:lang w:val="pt-BR"/>
        </w:rPr>
        <w:t>Pheucticus aeroventris</w:t>
      </w:r>
      <w:r w:rsidRPr="00B302B8">
        <w:rPr>
          <w:rFonts w:asciiTheme="majorHAnsi" w:hAnsiTheme="majorHAnsi"/>
          <w:b w:val="0"/>
          <w:lang w:val="pt-BR"/>
        </w:rPr>
        <w:t xml:space="preserve"> Der</w:t>
      </w:r>
      <w:r w:rsidRPr="00B302B8">
        <w:rPr>
          <w:rFonts w:asciiTheme="majorHAnsi" w:hAnsiTheme="majorHAnsi"/>
          <w:b w:val="0"/>
          <w:i/>
          <w:lang w:val="pt-BR"/>
        </w:rPr>
        <w:t xml:space="preserve">: Thlypopsis </w:t>
      </w:r>
      <w:proofErr w:type="gramStart"/>
      <w:r w:rsidRPr="00B302B8">
        <w:rPr>
          <w:rFonts w:asciiTheme="majorHAnsi" w:hAnsiTheme="majorHAnsi"/>
          <w:b w:val="0"/>
          <w:i/>
          <w:lang w:val="pt-BR"/>
        </w:rPr>
        <w:t xml:space="preserve">ornata </w:t>
      </w:r>
      <w:r w:rsidRPr="00B302B8">
        <w:rPr>
          <w:rFonts w:asciiTheme="majorHAnsi" w:hAnsiTheme="majorHAnsi"/>
          <w:b w:val="0"/>
          <w:lang w:val="pt-BR"/>
        </w:rPr>
        <w:t xml:space="preserve"> </w:t>
      </w:r>
      <w:r w:rsidRPr="00B67819">
        <w:rPr>
          <w:rFonts w:asciiTheme="majorHAnsi" w:hAnsiTheme="majorHAnsi"/>
          <w:b w:val="0"/>
          <w:lang w:val="pt-BR"/>
        </w:rPr>
        <w:t>(</w:t>
      </w:r>
      <w:proofErr w:type="gramEnd"/>
      <w:r w:rsidRPr="00B67819">
        <w:rPr>
          <w:rFonts w:asciiTheme="majorHAnsi" w:hAnsiTheme="majorHAnsi"/>
          <w:b w:val="0"/>
          <w:lang w:val="pt-BR"/>
        </w:rPr>
        <w:t>613290,5344</w:t>
      </w:r>
      <w:r w:rsidRPr="00B67819">
        <w:rPr>
          <w:rFonts w:asciiTheme="majorHAnsi" w:hAnsiTheme="majorHAnsi"/>
          <w:b w:val="0"/>
          <w:lang w:val="pt-BR"/>
        </w:rPr>
        <w:tab/>
      </w:r>
      <w:r>
        <w:rPr>
          <w:rFonts w:asciiTheme="majorHAnsi" w:hAnsiTheme="majorHAnsi"/>
          <w:b w:val="0"/>
          <w:lang w:val="pt-BR"/>
        </w:rPr>
        <w:t xml:space="preserve">/ </w:t>
      </w:r>
      <w:r w:rsidRPr="00B67819">
        <w:rPr>
          <w:rFonts w:asciiTheme="majorHAnsi" w:hAnsiTheme="majorHAnsi"/>
          <w:b w:val="0"/>
          <w:lang w:val="pt-BR"/>
        </w:rPr>
        <w:t>966168,8717)</w:t>
      </w:r>
      <w:bookmarkEnd w:id="100"/>
      <w:bookmarkEnd w:id="101"/>
      <w:bookmarkEnd w:id="102"/>
      <w:bookmarkEnd w:id="103"/>
      <w:bookmarkEnd w:id="104"/>
      <w:bookmarkEnd w:id="105"/>
    </w:p>
    <w:p w:rsidR="00666FBC" w:rsidRPr="00B302B8" w:rsidRDefault="00666FBC" w:rsidP="00666FBC">
      <w:pPr>
        <w:pStyle w:val="Notas"/>
        <w:suppressLineNumbers/>
        <w:rPr>
          <w:lang w:val="pt-BR"/>
        </w:rPr>
      </w:pPr>
      <w:r w:rsidRPr="00B302B8">
        <w:rPr>
          <w:lang w:val="pt-BR"/>
        </w:rPr>
        <w:t xml:space="preserve">Fuente </w:t>
      </w:r>
      <w:sdt>
        <w:sdtPr>
          <w:id w:val="-2091298317"/>
          <w:citation/>
        </w:sdtPr>
        <w:sdtEndPr/>
        <w:sdtContent>
          <w:r w:rsidRPr="001305EA">
            <w:fldChar w:fldCharType="begin"/>
          </w:r>
          <w:r>
            <w:rPr>
              <w:lang w:val="pt-BR"/>
            </w:rPr>
            <w:instrText xml:space="preserve">CITATION Aur14 \l 9226 </w:instrText>
          </w:r>
          <w:r w:rsidRPr="001305EA">
            <w:fldChar w:fldCharType="separate"/>
          </w:r>
          <w:r w:rsidRPr="006D4239">
            <w:rPr>
              <w:noProof/>
              <w:lang w:val="pt-BR"/>
            </w:rPr>
            <w:t>(Géminis Consultores Ambientales)</w:t>
          </w:r>
          <w:r w:rsidRPr="001305EA">
            <w:fldChar w:fldCharType="end"/>
          </w:r>
        </w:sdtContent>
      </w:sdt>
    </w:p>
    <w:p w:rsidR="00666FBC" w:rsidRPr="00B302B8" w:rsidRDefault="00666FBC" w:rsidP="00666FBC">
      <w:pPr>
        <w:suppressLineNumbers/>
        <w:rPr>
          <w:lang w:val="pt-BR"/>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720"/>
      </w:tblGrid>
      <w:tr w:rsidR="00666FBC" w:rsidRPr="001305EA" w:rsidTr="00CD7159">
        <w:trPr>
          <w:trHeight w:val="2800"/>
          <w:jc w:val="center"/>
        </w:trPr>
        <w:tc>
          <w:tcPr>
            <w:tcW w:w="8720" w:type="dxa"/>
            <w:shd w:val="clear" w:color="auto" w:fill="auto"/>
            <w:vAlign w:val="center"/>
          </w:tcPr>
          <w:p w:rsidR="00666FBC" w:rsidRPr="001305EA" w:rsidRDefault="00666FBC" w:rsidP="00CD7159">
            <w:pPr>
              <w:pStyle w:val="Tablas"/>
              <w:keepNext/>
              <w:suppressLineNumbers/>
              <w:rPr>
                <w:b w:val="0"/>
                <w:color w:val="AE0000"/>
                <w:kern w:val="32"/>
                <w:sz w:val="22"/>
              </w:rPr>
            </w:pPr>
            <w:bookmarkStart w:id="106" w:name="_Toc445772617"/>
            <w:r w:rsidRPr="001305EA">
              <w:rPr>
                <w:rFonts w:asciiTheme="majorHAnsi" w:hAnsiTheme="majorHAnsi"/>
                <w:b w:val="0"/>
                <w:noProof/>
                <w:color w:val="AE0000"/>
                <w:kern w:val="32"/>
                <w:lang w:eastAsia="es-CO"/>
              </w:rPr>
              <w:drawing>
                <wp:inline distT="0" distB="0" distL="0" distR="0" wp14:anchorId="1C797FEE" wp14:editId="7C2D7F0F">
                  <wp:extent cx="5444490" cy="1804670"/>
                  <wp:effectExtent l="0" t="0" r="3810" b="5080"/>
                  <wp:docPr id="2252" name="Imagen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44490" cy="1804670"/>
                          </a:xfrm>
                          <a:prstGeom prst="rect">
                            <a:avLst/>
                          </a:prstGeom>
                          <a:noFill/>
                        </pic:spPr>
                      </pic:pic>
                    </a:graphicData>
                  </a:graphic>
                </wp:inline>
              </w:drawing>
            </w:r>
          </w:p>
        </w:tc>
      </w:tr>
    </w:tbl>
    <w:p w:rsidR="00666FBC" w:rsidRPr="001305EA" w:rsidRDefault="00666FBC" w:rsidP="00666FBC">
      <w:pPr>
        <w:pStyle w:val="Tablas"/>
        <w:suppressLineNumbers/>
        <w:rPr>
          <w:b w:val="0"/>
        </w:rPr>
      </w:pPr>
      <w:bookmarkStart w:id="107" w:name="_Ref449998208"/>
      <w:bookmarkStart w:id="108" w:name="_Toc450084998"/>
      <w:bookmarkStart w:id="109" w:name="_Toc450656871"/>
      <w:bookmarkStart w:id="110" w:name="_Toc452142251"/>
      <w:bookmarkStart w:id="111" w:name="_Toc452558854"/>
      <w:bookmarkStart w:id="112" w:name="_Toc454616509"/>
      <w:bookmarkStart w:id="113" w:name="_Toc462757266"/>
      <w:r w:rsidRPr="001305EA">
        <w:rPr>
          <w:b w:val="0"/>
        </w:rPr>
        <w:t xml:space="preserve">Figura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Figura \* ARABIC \s 1 </w:instrText>
      </w:r>
      <w:r>
        <w:rPr>
          <w:b w:val="0"/>
        </w:rPr>
        <w:fldChar w:fldCharType="separate"/>
      </w:r>
      <w:r>
        <w:rPr>
          <w:b w:val="0"/>
          <w:noProof/>
        </w:rPr>
        <w:t>31</w:t>
      </w:r>
      <w:r>
        <w:rPr>
          <w:b w:val="0"/>
        </w:rPr>
        <w:fldChar w:fldCharType="end"/>
      </w:r>
      <w:bookmarkEnd w:id="107"/>
      <w:r w:rsidRPr="001305EA">
        <w:rPr>
          <w:b w:val="0"/>
        </w:rPr>
        <w:t xml:space="preserve"> Especies de aves insectívoras reportadas. Izq: </w:t>
      </w:r>
      <w:r w:rsidRPr="001305EA">
        <w:rPr>
          <w:b w:val="0"/>
          <w:i/>
        </w:rPr>
        <w:t xml:space="preserve">Turdus fuscater, </w:t>
      </w:r>
      <w:r w:rsidRPr="001305EA">
        <w:rPr>
          <w:b w:val="0"/>
        </w:rPr>
        <w:t xml:space="preserve">Der: </w:t>
      </w:r>
      <w:r w:rsidRPr="001305EA">
        <w:rPr>
          <w:b w:val="0"/>
          <w:i/>
        </w:rPr>
        <w:t>Troglodytes aedon</w:t>
      </w:r>
      <w:r w:rsidRPr="001305EA">
        <w:rPr>
          <w:b w:val="0"/>
        </w:rPr>
        <w:t>. (</w:t>
      </w:r>
      <w:r w:rsidRPr="00D31D50">
        <w:rPr>
          <w:b w:val="0"/>
        </w:rPr>
        <w:t>611666,0684</w:t>
      </w:r>
      <w:r>
        <w:rPr>
          <w:b w:val="0"/>
        </w:rPr>
        <w:t xml:space="preserve"> /</w:t>
      </w:r>
      <w:r w:rsidRPr="00D31D50">
        <w:rPr>
          <w:b w:val="0"/>
        </w:rPr>
        <w:tab/>
        <w:t>962480,3011</w:t>
      </w:r>
      <w:r w:rsidRPr="001305EA">
        <w:rPr>
          <w:b w:val="0"/>
        </w:rPr>
        <w:t>)</w:t>
      </w:r>
      <w:bookmarkEnd w:id="108"/>
      <w:bookmarkEnd w:id="109"/>
      <w:bookmarkEnd w:id="110"/>
      <w:bookmarkEnd w:id="111"/>
      <w:bookmarkEnd w:id="112"/>
      <w:bookmarkEnd w:id="113"/>
    </w:p>
    <w:p w:rsidR="00666FBC" w:rsidRPr="001305EA" w:rsidRDefault="00666FBC" w:rsidP="00666FBC">
      <w:pPr>
        <w:pStyle w:val="Notas"/>
        <w:suppressLineNumbers/>
      </w:pPr>
      <w:r w:rsidRPr="001305EA">
        <w:t xml:space="preserve">Fuente </w:t>
      </w:r>
      <w:sdt>
        <w:sdtPr>
          <w:id w:val="-1320261691"/>
          <w:citation/>
        </w:sdtPr>
        <w:sdtEndPr/>
        <w:sdtContent>
          <w:r w:rsidRPr="001305EA">
            <w:fldChar w:fldCharType="begin"/>
          </w:r>
          <w:r>
            <w:instrText xml:space="preserve">CITATION Aur14 \l 9226 </w:instrText>
          </w:r>
          <w:r w:rsidRPr="001305EA">
            <w:fldChar w:fldCharType="separate"/>
          </w:r>
          <w:r>
            <w:rPr>
              <w:noProof/>
            </w:rPr>
            <w:t>(Géminis Consultores Ambientales)</w:t>
          </w:r>
          <w:r w:rsidRPr="001305EA">
            <w:fldChar w:fldCharType="end"/>
          </w:r>
        </w:sdtContent>
      </w:sdt>
    </w:p>
    <w:p w:rsidR="00666FBC" w:rsidRPr="001305EA" w:rsidRDefault="00666FBC" w:rsidP="00666FBC">
      <w:pPr>
        <w:pStyle w:val="Tablas"/>
        <w:suppressLineNumbers/>
        <w:jc w:val="both"/>
        <w:rPr>
          <w:rFonts w:asciiTheme="majorHAnsi" w:hAnsiTheme="majorHAnsi"/>
          <w:b w:val="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579"/>
      </w:tblGrid>
      <w:tr w:rsidR="00666FBC" w:rsidRPr="001305EA" w:rsidTr="00CD7159">
        <w:trPr>
          <w:trHeight w:val="2800"/>
          <w:jc w:val="center"/>
        </w:trPr>
        <w:tc>
          <w:tcPr>
            <w:tcW w:w="8579" w:type="dxa"/>
            <w:shd w:val="clear" w:color="auto" w:fill="auto"/>
            <w:vAlign w:val="center"/>
          </w:tcPr>
          <w:bookmarkEnd w:id="106"/>
          <w:p w:rsidR="00666FBC" w:rsidRPr="001305EA" w:rsidRDefault="00666FBC" w:rsidP="00CD7159">
            <w:pPr>
              <w:keepNext/>
              <w:suppressLineNumbers/>
              <w:rPr>
                <w:color w:val="AE0000"/>
                <w:kern w:val="32"/>
              </w:rPr>
            </w:pPr>
            <w:r w:rsidRPr="001305EA">
              <w:rPr>
                <w:noProof/>
                <w:color w:val="AE0000"/>
                <w:kern w:val="32"/>
                <w:lang w:eastAsia="es-CO"/>
              </w:rPr>
              <w:lastRenderedPageBreak/>
              <w:drawing>
                <wp:inline distT="0" distB="0" distL="0" distR="0" wp14:anchorId="78706C17" wp14:editId="0BEFA220">
                  <wp:extent cx="5358765" cy="1804670"/>
                  <wp:effectExtent l="0" t="0" r="0" b="5080"/>
                  <wp:docPr id="2253" name="Imagen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58765" cy="1804670"/>
                          </a:xfrm>
                          <a:prstGeom prst="rect">
                            <a:avLst/>
                          </a:prstGeom>
                          <a:noFill/>
                        </pic:spPr>
                      </pic:pic>
                    </a:graphicData>
                  </a:graphic>
                </wp:inline>
              </w:drawing>
            </w:r>
          </w:p>
        </w:tc>
      </w:tr>
    </w:tbl>
    <w:p w:rsidR="00666FBC" w:rsidRPr="00B302B8" w:rsidRDefault="00666FBC" w:rsidP="00666FBC">
      <w:pPr>
        <w:pStyle w:val="Tablas"/>
        <w:suppressLineNumbers/>
        <w:rPr>
          <w:b w:val="0"/>
          <w:lang w:val="pt-BR"/>
        </w:rPr>
      </w:pPr>
      <w:bookmarkStart w:id="114" w:name="_Ref449998031"/>
      <w:bookmarkStart w:id="115" w:name="_Toc450084999"/>
      <w:bookmarkStart w:id="116" w:name="_Toc450656872"/>
      <w:bookmarkStart w:id="117" w:name="_Toc452142252"/>
      <w:bookmarkStart w:id="118" w:name="_Toc452558855"/>
      <w:bookmarkStart w:id="119" w:name="_Toc454616510"/>
      <w:bookmarkStart w:id="120" w:name="_Toc462757267"/>
      <w:r w:rsidRPr="001305EA">
        <w:rPr>
          <w:b w:val="0"/>
        </w:rPr>
        <w:t xml:space="preserve">Figura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Figura \* ARABIC \s 1 </w:instrText>
      </w:r>
      <w:r>
        <w:rPr>
          <w:b w:val="0"/>
        </w:rPr>
        <w:fldChar w:fldCharType="separate"/>
      </w:r>
      <w:r>
        <w:rPr>
          <w:b w:val="0"/>
          <w:noProof/>
        </w:rPr>
        <w:t>32</w:t>
      </w:r>
      <w:r>
        <w:rPr>
          <w:b w:val="0"/>
        </w:rPr>
        <w:fldChar w:fldCharType="end"/>
      </w:r>
      <w:bookmarkEnd w:id="114"/>
      <w:r w:rsidRPr="001305EA">
        <w:rPr>
          <w:b w:val="0"/>
        </w:rPr>
        <w:t xml:space="preserve"> Especies nectarívoras </w:t>
      </w:r>
      <w:r>
        <w:rPr>
          <w:rFonts w:asciiTheme="majorHAnsi" w:hAnsiTheme="majorHAnsi"/>
          <w:b w:val="0"/>
        </w:rPr>
        <w:t>reportadas</w:t>
      </w:r>
      <w:r w:rsidRPr="001305EA">
        <w:rPr>
          <w:rFonts w:asciiTheme="majorHAnsi" w:hAnsiTheme="majorHAnsi"/>
          <w:b w:val="0"/>
        </w:rPr>
        <w:t xml:space="preserve">. </w:t>
      </w:r>
      <w:r w:rsidRPr="00B302B8">
        <w:rPr>
          <w:rFonts w:asciiTheme="majorHAnsi" w:hAnsiTheme="majorHAnsi"/>
          <w:b w:val="0"/>
          <w:lang w:val="pt-BR"/>
        </w:rPr>
        <w:t xml:space="preserve">Izq: </w:t>
      </w:r>
      <w:r w:rsidRPr="00B302B8">
        <w:rPr>
          <w:rFonts w:asciiTheme="majorHAnsi" w:hAnsiTheme="majorHAnsi"/>
          <w:b w:val="0"/>
          <w:i/>
          <w:lang w:val="pt-BR"/>
        </w:rPr>
        <w:t>Hylocharis grayi</w:t>
      </w:r>
      <w:r w:rsidRPr="00B302B8">
        <w:rPr>
          <w:rFonts w:asciiTheme="majorHAnsi" w:hAnsiTheme="majorHAnsi"/>
          <w:b w:val="0"/>
          <w:lang w:val="pt-BR"/>
        </w:rPr>
        <w:t xml:space="preserve"> Der</w:t>
      </w:r>
      <w:r w:rsidRPr="00B302B8">
        <w:rPr>
          <w:rFonts w:asciiTheme="majorHAnsi" w:hAnsiTheme="majorHAnsi"/>
          <w:b w:val="0"/>
          <w:i/>
          <w:lang w:val="pt-BR"/>
        </w:rPr>
        <w:t xml:space="preserve">: Colibri </w:t>
      </w:r>
      <w:proofErr w:type="gramStart"/>
      <w:r w:rsidRPr="00B302B8">
        <w:rPr>
          <w:rFonts w:asciiTheme="majorHAnsi" w:hAnsiTheme="majorHAnsi"/>
          <w:b w:val="0"/>
          <w:i/>
          <w:lang w:val="pt-BR"/>
        </w:rPr>
        <w:t xml:space="preserve">coruscans </w:t>
      </w:r>
      <w:r w:rsidRPr="00B302B8">
        <w:rPr>
          <w:rFonts w:asciiTheme="majorHAnsi" w:hAnsiTheme="majorHAnsi"/>
          <w:b w:val="0"/>
          <w:lang w:val="pt-BR"/>
        </w:rPr>
        <w:t xml:space="preserve"> (</w:t>
      </w:r>
      <w:proofErr w:type="gramEnd"/>
      <w:r w:rsidRPr="00D31D50">
        <w:rPr>
          <w:rFonts w:asciiTheme="majorHAnsi" w:hAnsiTheme="majorHAnsi"/>
          <w:b w:val="0"/>
          <w:lang w:val="pt-BR"/>
        </w:rPr>
        <w:t>608754,385</w:t>
      </w:r>
      <w:r>
        <w:rPr>
          <w:rFonts w:asciiTheme="majorHAnsi" w:hAnsiTheme="majorHAnsi"/>
          <w:b w:val="0"/>
          <w:lang w:val="pt-BR"/>
        </w:rPr>
        <w:t>/</w:t>
      </w:r>
      <w:r w:rsidRPr="00D31D50">
        <w:rPr>
          <w:rFonts w:asciiTheme="majorHAnsi" w:hAnsiTheme="majorHAnsi"/>
          <w:b w:val="0"/>
          <w:lang w:val="pt-BR"/>
        </w:rPr>
        <w:t>960974,303</w:t>
      </w:r>
      <w:r w:rsidRPr="00B302B8">
        <w:rPr>
          <w:rFonts w:asciiTheme="majorHAnsi" w:hAnsiTheme="majorHAnsi"/>
          <w:b w:val="0"/>
          <w:lang w:val="pt-BR"/>
        </w:rPr>
        <w:t>)</w:t>
      </w:r>
      <w:bookmarkEnd w:id="115"/>
      <w:bookmarkEnd w:id="116"/>
      <w:bookmarkEnd w:id="117"/>
      <w:bookmarkEnd w:id="118"/>
      <w:bookmarkEnd w:id="119"/>
      <w:bookmarkEnd w:id="120"/>
    </w:p>
    <w:p w:rsidR="00666FBC" w:rsidRPr="00B302B8" w:rsidRDefault="00666FBC" w:rsidP="00666FBC">
      <w:pPr>
        <w:pStyle w:val="Notas"/>
        <w:suppressLineNumbers/>
        <w:rPr>
          <w:lang w:val="pt-BR"/>
        </w:rPr>
      </w:pPr>
      <w:r w:rsidRPr="00B302B8">
        <w:rPr>
          <w:lang w:val="pt-BR"/>
        </w:rPr>
        <w:t xml:space="preserve">Fuente </w:t>
      </w:r>
      <w:sdt>
        <w:sdtPr>
          <w:id w:val="-370381748"/>
          <w:citation/>
        </w:sdtPr>
        <w:sdtEndPr/>
        <w:sdtContent>
          <w:r w:rsidRPr="001305EA">
            <w:fldChar w:fldCharType="begin"/>
          </w:r>
          <w:r>
            <w:rPr>
              <w:lang w:val="pt-BR"/>
            </w:rPr>
            <w:instrText xml:space="preserve">CITATION Aur14 \l 9226 </w:instrText>
          </w:r>
          <w:r w:rsidRPr="001305EA">
            <w:fldChar w:fldCharType="separate"/>
          </w:r>
          <w:r w:rsidRPr="006D4239">
            <w:rPr>
              <w:noProof/>
              <w:lang w:val="pt-BR"/>
            </w:rPr>
            <w:t>(Géminis Consultores Ambientales)</w:t>
          </w:r>
          <w:r w:rsidRPr="001305EA">
            <w:fldChar w:fldCharType="end"/>
          </w:r>
        </w:sdtContent>
      </w:sdt>
    </w:p>
    <w:p w:rsidR="00666FBC" w:rsidRDefault="00666FBC" w:rsidP="00F57D35"/>
    <w:p w:rsidR="00666FBC" w:rsidRDefault="00666FBC" w:rsidP="00F57D35"/>
    <w:p w:rsidR="00666FBC" w:rsidRDefault="00666FBC" w:rsidP="00F57D35"/>
    <w:p w:rsidR="00666FBC" w:rsidRDefault="00666FBC" w:rsidP="00F57D35"/>
    <w:p w:rsidR="00F16690" w:rsidRPr="001305EA" w:rsidRDefault="00F16690" w:rsidP="00F16690">
      <w:pPr>
        <w:pStyle w:val="Default"/>
        <w:suppressLineNumbers/>
        <w:jc w:val="both"/>
        <w:rPr>
          <w:rFonts w:asciiTheme="majorHAnsi" w:hAnsiTheme="majorHAnsi"/>
          <w:bCs/>
          <w:sz w:val="22"/>
          <w:szCs w:val="22"/>
        </w:rPr>
      </w:pPr>
      <w:r w:rsidRPr="001305EA">
        <w:rPr>
          <w:rFonts w:asciiTheme="majorHAnsi" w:hAnsiTheme="majorHAnsi"/>
          <w:bCs/>
          <w:sz w:val="22"/>
          <w:szCs w:val="22"/>
        </w:rPr>
        <w:t xml:space="preserve">A </w:t>
      </w:r>
      <w:proofErr w:type="gramStart"/>
      <w:r w:rsidRPr="001305EA">
        <w:rPr>
          <w:rFonts w:asciiTheme="majorHAnsi" w:hAnsiTheme="majorHAnsi"/>
          <w:bCs/>
          <w:sz w:val="22"/>
          <w:szCs w:val="22"/>
        </w:rPr>
        <w:t>continuación</w:t>
      </w:r>
      <w:proofErr w:type="gramEnd"/>
      <w:r w:rsidRPr="001305EA">
        <w:rPr>
          <w:rFonts w:asciiTheme="majorHAnsi" w:hAnsiTheme="majorHAnsi"/>
          <w:bCs/>
          <w:sz w:val="22"/>
          <w:szCs w:val="22"/>
        </w:rPr>
        <w:t xml:space="preserve"> se hacen descripciones de algunas de especies de importancia registradas </w:t>
      </w:r>
      <w:r>
        <w:rPr>
          <w:rFonts w:asciiTheme="majorHAnsi" w:hAnsiTheme="majorHAnsi"/>
          <w:bCs/>
          <w:sz w:val="22"/>
          <w:szCs w:val="22"/>
        </w:rPr>
        <w:t>del proyecto vial doble calzada Rumichaca - Pasto, tramo Pedregal - Catambuco</w:t>
      </w:r>
      <w:r w:rsidRPr="001305EA">
        <w:rPr>
          <w:rFonts w:asciiTheme="majorHAnsi" w:hAnsiTheme="majorHAnsi"/>
          <w:bCs/>
          <w:sz w:val="22"/>
          <w:szCs w:val="22"/>
        </w:rPr>
        <w:t>.</w:t>
      </w:r>
    </w:p>
    <w:p w:rsidR="00F16690" w:rsidRPr="001305EA"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Pr="001305EA" w:rsidRDefault="00F16690" w:rsidP="00F16690">
      <w:pPr>
        <w:pStyle w:val="Default"/>
        <w:suppressLineNumbers/>
        <w:rPr>
          <w:rFonts w:asciiTheme="majorHAnsi" w:hAnsiTheme="majorHAnsi"/>
          <w:bCs/>
          <w:sz w:val="22"/>
          <w:szCs w:val="22"/>
        </w:rPr>
      </w:pPr>
    </w:p>
    <w:p w:rsidR="00F16690" w:rsidRPr="001305EA" w:rsidRDefault="00F16690" w:rsidP="00F16690">
      <w:pPr>
        <w:pStyle w:val="Default"/>
        <w:suppressLineNumbers/>
        <w:jc w:val="center"/>
        <w:rPr>
          <w:rFonts w:asciiTheme="majorHAnsi" w:hAnsiTheme="majorHAnsi"/>
          <w:sz w:val="22"/>
          <w:szCs w:val="22"/>
        </w:rPr>
      </w:pPr>
      <w:r w:rsidRPr="001305EA">
        <w:rPr>
          <w:rFonts w:asciiTheme="majorHAnsi" w:hAnsiTheme="majorHAnsi"/>
          <w:bCs/>
          <w:sz w:val="22"/>
          <w:szCs w:val="22"/>
        </w:rPr>
        <w:t>ATLAPETES CABECIBLANCO</w:t>
      </w:r>
    </w:p>
    <w:p w:rsidR="00F16690" w:rsidRPr="001305EA" w:rsidRDefault="00F16690" w:rsidP="00F16690">
      <w:pPr>
        <w:pStyle w:val="Default"/>
        <w:suppressLineNumbers/>
        <w:jc w:val="center"/>
        <w:rPr>
          <w:rFonts w:asciiTheme="majorHAnsi" w:hAnsiTheme="majorHAnsi"/>
          <w:sz w:val="22"/>
          <w:szCs w:val="22"/>
        </w:rPr>
      </w:pPr>
      <w:r w:rsidRPr="001305EA">
        <w:rPr>
          <w:rFonts w:asciiTheme="majorHAnsi" w:hAnsiTheme="majorHAnsi"/>
          <w:bCs/>
          <w:i/>
          <w:iCs/>
          <w:sz w:val="22"/>
          <w:szCs w:val="22"/>
        </w:rPr>
        <w:t>Atlapetes pallidinucha</w:t>
      </w:r>
    </w:p>
    <w:p w:rsidR="00F16690" w:rsidRPr="001305EA" w:rsidRDefault="00F16690" w:rsidP="00F16690">
      <w:pPr>
        <w:suppressLineNumbers/>
        <w:jc w:val="center"/>
        <w:rPr>
          <w:rFonts w:asciiTheme="majorHAnsi" w:hAnsiTheme="majorHAnsi"/>
        </w:rPr>
      </w:pPr>
      <w:r w:rsidRPr="001305EA">
        <w:rPr>
          <w:rFonts w:asciiTheme="majorHAnsi" w:hAnsiTheme="majorHAnsi" w:cs="Arial"/>
          <w:szCs w:val="24"/>
          <w:lang w:val="es-ES"/>
        </w:rPr>
        <w:t xml:space="preserve">Estado amenaza: </w:t>
      </w:r>
      <w:r w:rsidRPr="001305EA">
        <w:rPr>
          <w:rFonts w:asciiTheme="majorHAnsi" w:hAnsiTheme="majorHAnsi"/>
          <w:bCs/>
        </w:rPr>
        <w:t>A3 (NEO 10)</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623"/>
      </w:tblGrid>
      <w:tr w:rsidR="00F16690" w:rsidRPr="001305EA" w:rsidTr="00CD7159">
        <w:trPr>
          <w:trHeight w:val="2800"/>
          <w:jc w:val="center"/>
        </w:trPr>
        <w:tc>
          <w:tcPr>
            <w:tcW w:w="6520" w:type="dxa"/>
            <w:shd w:val="clear" w:color="auto" w:fill="auto"/>
            <w:vAlign w:val="center"/>
          </w:tcPr>
          <w:p w:rsidR="00F16690" w:rsidRPr="001305EA" w:rsidRDefault="00F16690" w:rsidP="00CD7159">
            <w:pPr>
              <w:keepNext/>
              <w:suppressLineNumbers/>
              <w:jc w:val="center"/>
              <w:rPr>
                <w:color w:val="AE0000"/>
                <w:kern w:val="32"/>
              </w:rPr>
            </w:pPr>
            <w:r w:rsidRPr="001305EA">
              <w:rPr>
                <w:noProof/>
                <w:color w:val="AE0000"/>
                <w:kern w:val="32"/>
                <w:lang w:eastAsia="es-CO"/>
              </w:rPr>
              <w:drawing>
                <wp:inline distT="0" distB="0" distL="0" distR="0" wp14:anchorId="77DABD94" wp14:editId="1DA7D1CD">
                  <wp:extent cx="4117134" cy="2886893"/>
                  <wp:effectExtent l="0" t="0" r="0" b="8890"/>
                  <wp:docPr id="2287" name="Imagen 1" descr="Macintosh HD:Users:robertadrianrodriguezcaicedo:Documents:GEMINIS:Atlapetes pallidinucha_Sergey Pisarevski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bertadrianrodriguezcaicedo:Documents:GEMINIS:Atlapetes pallidinucha_Sergey Pisarevskiy.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41081" cy="2903685"/>
                          </a:xfrm>
                          <a:prstGeom prst="rect">
                            <a:avLst/>
                          </a:prstGeom>
                          <a:noFill/>
                          <a:ln>
                            <a:noFill/>
                          </a:ln>
                        </pic:spPr>
                      </pic:pic>
                    </a:graphicData>
                  </a:graphic>
                </wp:inline>
              </w:drawing>
            </w:r>
          </w:p>
        </w:tc>
      </w:tr>
    </w:tbl>
    <w:p w:rsidR="00F16690" w:rsidRPr="001305EA" w:rsidRDefault="00F16690" w:rsidP="00F16690">
      <w:pPr>
        <w:pStyle w:val="Tablas"/>
        <w:suppressLineNumbers/>
        <w:rPr>
          <w:b w:val="0"/>
        </w:rPr>
      </w:pPr>
      <w:bookmarkStart w:id="121" w:name="_Ref457445768"/>
      <w:bookmarkStart w:id="122" w:name="_Toc451273430"/>
      <w:bookmarkStart w:id="123" w:name="_Toc452142337"/>
      <w:bookmarkStart w:id="124" w:name="_Toc452558940"/>
      <w:bookmarkStart w:id="125" w:name="_Toc454616644"/>
      <w:bookmarkStart w:id="126" w:name="_Toc462757315"/>
      <w:r w:rsidRPr="001305EA">
        <w:rPr>
          <w:b w:val="0"/>
        </w:rPr>
        <w:t xml:space="preserve">Fotografía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Fotografía \* ARABIC \s 1 </w:instrText>
      </w:r>
      <w:r>
        <w:rPr>
          <w:b w:val="0"/>
        </w:rPr>
        <w:fldChar w:fldCharType="separate"/>
      </w:r>
      <w:r>
        <w:rPr>
          <w:b w:val="0"/>
          <w:noProof/>
        </w:rPr>
        <w:t>13</w:t>
      </w:r>
      <w:r>
        <w:rPr>
          <w:b w:val="0"/>
        </w:rPr>
        <w:fldChar w:fldCharType="end"/>
      </w:r>
      <w:bookmarkEnd w:id="121"/>
      <w:r w:rsidRPr="001305EA">
        <w:rPr>
          <w:b w:val="0"/>
        </w:rPr>
        <w:t xml:space="preserve"> </w:t>
      </w:r>
      <w:r w:rsidRPr="001305EA">
        <w:rPr>
          <w:b w:val="0"/>
          <w:i/>
        </w:rPr>
        <w:t>Atlapetes pallidinucha</w:t>
      </w:r>
      <w:r w:rsidRPr="001305EA">
        <w:rPr>
          <w:b w:val="0"/>
        </w:rPr>
        <w:t xml:space="preserve"> (Atlapetes cabeciblanco)</w:t>
      </w:r>
      <w:bookmarkEnd w:id="122"/>
      <w:bookmarkEnd w:id="123"/>
      <w:bookmarkEnd w:id="124"/>
      <w:bookmarkEnd w:id="125"/>
      <w:bookmarkEnd w:id="126"/>
    </w:p>
    <w:p w:rsidR="00F16690" w:rsidRPr="001305EA" w:rsidRDefault="00F16690" w:rsidP="00F16690">
      <w:pPr>
        <w:pStyle w:val="Notas"/>
        <w:suppressLineNumbers/>
      </w:pPr>
      <w:r w:rsidRPr="001305EA">
        <w:lastRenderedPageBreak/>
        <w:t>Fuente: (Sergey Pisarevskiy)</w:t>
      </w:r>
    </w:p>
    <w:p w:rsidR="00F16690" w:rsidRPr="001305EA" w:rsidRDefault="00F16690" w:rsidP="00F16690">
      <w:pPr>
        <w:pStyle w:val="Default"/>
        <w:suppressLineNumbers/>
        <w:jc w:val="center"/>
        <w:rPr>
          <w:rFonts w:asciiTheme="majorHAnsi" w:hAnsiTheme="majorHAnsi"/>
          <w:bCs/>
          <w:sz w:val="22"/>
          <w:szCs w:val="22"/>
        </w:rPr>
      </w:pPr>
    </w:p>
    <w:p w:rsidR="00F16690" w:rsidRPr="001305EA" w:rsidRDefault="00F16690" w:rsidP="00F16690">
      <w:pPr>
        <w:suppressLineNumbers/>
        <w:rPr>
          <w:rFonts w:asciiTheme="majorHAnsi" w:hAnsiTheme="majorHAnsi"/>
          <w:iCs/>
        </w:rPr>
      </w:pPr>
      <w:r w:rsidRPr="001305EA">
        <w:rPr>
          <w:rFonts w:asciiTheme="majorHAnsi" w:hAnsiTheme="majorHAnsi"/>
          <w:i/>
          <w:iCs/>
        </w:rPr>
        <w:t>Atlapetes pallidinucha</w:t>
      </w:r>
      <w:r w:rsidRPr="001305EA">
        <w:rPr>
          <w:rFonts w:asciiTheme="majorHAnsi" w:hAnsiTheme="majorHAnsi"/>
          <w:iCs/>
        </w:rPr>
        <w:t xml:space="preserve"> es una especie común de rastrojos y áreas intervenidas, se desplaza constantemente en grupos o parejas en busca de frutos e insectos. Se distribuye entre los 2400 a los 3300 msnm y se encuentra restringida al bioma de los Andes del Norte (A3(NEO10-NAN)); sus poblaciones están amenazadas principalmente por la transformación de ecosistemas a causa de ampliación de la frontera agricola.  Se registró una pareja forrajeando en un matorral al b</w:t>
      </w:r>
      <w:r>
        <w:rPr>
          <w:rFonts w:asciiTheme="majorHAnsi" w:hAnsiTheme="majorHAnsi"/>
          <w:iCs/>
        </w:rPr>
        <w:t xml:space="preserve">orde de la carretera principal, ver </w:t>
      </w:r>
      <w:r>
        <w:rPr>
          <w:rFonts w:asciiTheme="majorHAnsi" w:hAnsiTheme="majorHAnsi"/>
          <w:iCs/>
        </w:rPr>
        <w:fldChar w:fldCharType="begin"/>
      </w:r>
      <w:r>
        <w:rPr>
          <w:rFonts w:asciiTheme="majorHAnsi" w:hAnsiTheme="majorHAnsi"/>
          <w:iCs/>
        </w:rPr>
        <w:instrText xml:space="preserve"> REF _Ref457445768 \h </w:instrText>
      </w:r>
      <w:r>
        <w:rPr>
          <w:rFonts w:asciiTheme="majorHAnsi" w:hAnsiTheme="majorHAnsi"/>
          <w:iCs/>
        </w:rPr>
      </w:r>
      <w:r>
        <w:rPr>
          <w:rFonts w:asciiTheme="majorHAnsi" w:hAnsiTheme="majorHAnsi"/>
          <w:iCs/>
        </w:rPr>
        <w:fldChar w:fldCharType="separate"/>
      </w:r>
      <w:r w:rsidRPr="001305EA">
        <w:t xml:space="preserve">Fotografía </w:t>
      </w:r>
      <w:r>
        <w:rPr>
          <w:b/>
          <w:noProof/>
        </w:rPr>
        <w:t>5.2</w:t>
      </w:r>
      <w:r>
        <w:t>.</w:t>
      </w:r>
      <w:r>
        <w:rPr>
          <w:b/>
          <w:noProof/>
        </w:rPr>
        <w:t>13</w:t>
      </w:r>
      <w:r>
        <w:rPr>
          <w:rFonts w:asciiTheme="majorHAnsi" w:hAnsiTheme="majorHAnsi"/>
          <w:iCs/>
        </w:rPr>
        <w:fldChar w:fldCharType="end"/>
      </w: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Pr="001305EA" w:rsidRDefault="00F16690" w:rsidP="00F16690">
      <w:pPr>
        <w:pStyle w:val="Default"/>
        <w:suppressLineNumbers/>
        <w:rPr>
          <w:rFonts w:asciiTheme="majorHAnsi" w:hAnsiTheme="majorHAnsi"/>
          <w:bCs/>
          <w:sz w:val="22"/>
          <w:szCs w:val="22"/>
        </w:rPr>
      </w:pPr>
    </w:p>
    <w:p w:rsidR="00F16690" w:rsidRPr="001305EA" w:rsidRDefault="00F16690" w:rsidP="00F16690">
      <w:pPr>
        <w:pStyle w:val="Default"/>
        <w:suppressLineNumbers/>
        <w:jc w:val="center"/>
        <w:rPr>
          <w:rFonts w:asciiTheme="majorHAnsi" w:hAnsiTheme="majorHAnsi"/>
          <w:bCs/>
          <w:sz w:val="22"/>
          <w:szCs w:val="22"/>
        </w:rPr>
      </w:pPr>
      <w:r w:rsidRPr="001305EA">
        <w:rPr>
          <w:rFonts w:asciiTheme="majorHAnsi" w:hAnsiTheme="majorHAnsi"/>
          <w:bCs/>
          <w:sz w:val="22"/>
          <w:szCs w:val="22"/>
        </w:rPr>
        <w:t xml:space="preserve">BUITRE AMERICANO CABECIRROJO </w:t>
      </w:r>
    </w:p>
    <w:p w:rsidR="00F16690" w:rsidRPr="001305EA" w:rsidRDefault="00F16690" w:rsidP="00F16690">
      <w:pPr>
        <w:pStyle w:val="Default"/>
        <w:suppressLineNumbers/>
        <w:jc w:val="center"/>
        <w:rPr>
          <w:rFonts w:asciiTheme="majorHAnsi" w:hAnsiTheme="majorHAnsi"/>
          <w:i/>
          <w:sz w:val="22"/>
          <w:szCs w:val="22"/>
        </w:rPr>
      </w:pPr>
      <w:r w:rsidRPr="001305EA">
        <w:rPr>
          <w:rFonts w:asciiTheme="majorHAnsi" w:hAnsiTheme="majorHAnsi"/>
          <w:bCs/>
          <w:i/>
          <w:sz w:val="22"/>
          <w:szCs w:val="22"/>
        </w:rPr>
        <w:t>Cathartes aura</w:t>
      </w:r>
    </w:p>
    <w:p w:rsidR="00F16690" w:rsidRPr="001305EA" w:rsidRDefault="00F16690" w:rsidP="00F16690">
      <w:pPr>
        <w:suppressLineNumbers/>
        <w:jc w:val="center"/>
        <w:rPr>
          <w:rFonts w:asciiTheme="majorHAnsi" w:hAnsiTheme="majorHAnsi"/>
          <w:bCs/>
        </w:rPr>
      </w:pPr>
      <w:r w:rsidRPr="001305EA">
        <w:rPr>
          <w:rFonts w:asciiTheme="majorHAnsi" w:hAnsiTheme="majorHAnsi" w:cs="Arial"/>
          <w:szCs w:val="24"/>
          <w:lang w:val="es-ES"/>
        </w:rPr>
        <w:t xml:space="preserve">Estado amenaza: </w:t>
      </w:r>
      <w:r w:rsidRPr="001305EA">
        <w:rPr>
          <w:rFonts w:asciiTheme="majorHAnsi" w:hAnsiTheme="majorHAnsi"/>
          <w:bCs/>
        </w:rPr>
        <w:t>A4 (CO4)</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440"/>
      </w:tblGrid>
      <w:tr w:rsidR="00F16690" w:rsidRPr="001305EA" w:rsidTr="00CD7159">
        <w:trPr>
          <w:trHeight w:val="2800"/>
          <w:jc w:val="center"/>
        </w:trPr>
        <w:tc>
          <w:tcPr>
            <w:tcW w:w="5386" w:type="dxa"/>
            <w:shd w:val="clear" w:color="auto" w:fill="auto"/>
            <w:vAlign w:val="center"/>
          </w:tcPr>
          <w:p w:rsidR="00F16690" w:rsidRPr="001305EA" w:rsidRDefault="00F16690" w:rsidP="00CD7159">
            <w:pPr>
              <w:keepNext/>
              <w:suppressLineNumbers/>
              <w:jc w:val="center"/>
              <w:rPr>
                <w:bCs/>
                <w:color w:val="AE0000"/>
                <w:kern w:val="32"/>
              </w:rPr>
            </w:pPr>
            <w:r w:rsidRPr="001305EA">
              <w:rPr>
                <w:bCs/>
                <w:noProof/>
                <w:color w:val="AE0000"/>
                <w:kern w:val="32"/>
                <w:lang w:eastAsia="es-CO"/>
              </w:rPr>
              <w:drawing>
                <wp:inline distT="0" distB="0" distL="0" distR="0" wp14:anchorId="4A2862D7" wp14:editId="0A64A2E2">
                  <wp:extent cx="3997720" cy="2499756"/>
                  <wp:effectExtent l="0" t="0" r="3175" b="0"/>
                  <wp:docPr id="2303" name="Imagen 2303" descr="H:\FOTOS YURI\SALIDAS DE CAMPO\WWF Putumayo\PTO ASIS\AGUA NEGRA\26 Ago 2012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FOTOS YURI\SALIDAS DE CAMPO\WWF Putumayo\PTO ASIS\AGUA NEGRA\26 Ago 2012 (123).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7438" t="15549" r="19109" b="24920"/>
                          <a:stretch/>
                        </pic:blipFill>
                        <pic:spPr bwMode="auto">
                          <a:xfrm>
                            <a:off x="0" y="0"/>
                            <a:ext cx="4031025" cy="252058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16690" w:rsidRDefault="00F16690" w:rsidP="00F16690">
      <w:pPr>
        <w:pStyle w:val="Tablas"/>
        <w:suppressLineNumbers/>
        <w:rPr>
          <w:b w:val="0"/>
        </w:rPr>
      </w:pPr>
      <w:bookmarkStart w:id="127" w:name="_Ref457445747"/>
      <w:bookmarkStart w:id="128" w:name="_Toc450085001"/>
      <w:bookmarkStart w:id="129" w:name="_Toc451273431"/>
      <w:bookmarkStart w:id="130" w:name="_Toc452142338"/>
      <w:bookmarkStart w:id="131" w:name="_Toc452558941"/>
      <w:bookmarkStart w:id="132" w:name="_Toc454616645"/>
      <w:bookmarkStart w:id="133" w:name="_Toc462757316"/>
      <w:r w:rsidRPr="001305EA">
        <w:rPr>
          <w:b w:val="0"/>
        </w:rPr>
        <w:t xml:space="preserve">Fotografía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Fotografía \* ARABIC \s 1 </w:instrText>
      </w:r>
      <w:r>
        <w:rPr>
          <w:b w:val="0"/>
        </w:rPr>
        <w:fldChar w:fldCharType="separate"/>
      </w:r>
      <w:r>
        <w:rPr>
          <w:b w:val="0"/>
          <w:noProof/>
        </w:rPr>
        <w:t>14</w:t>
      </w:r>
      <w:r>
        <w:rPr>
          <w:b w:val="0"/>
        </w:rPr>
        <w:fldChar w:fldCharType="end"/>
      </w:r>
      <w:bookmarkEnd w:id="127"/>
      <w:r w:rsidRPr="001305EA">
        <w:rPr>
          <w:b w:val="0"/>
        </w:rPr>
        <w:t xml:space="preserve"> </w:t>
      </w:r>
      <w:r w:rsidRPr="001305EA">
        <w:rPr>
          <w:b w:val="0"/>
          <w:i/>
        </w:rPr>
        <w:t>Cathartes aura</w:t>
      </w:r>
      <w:r w:rsidRPr="001305EA">
        <w:rPr>
          <w:b w:val="0"/>
        </w:rPr>
        <w:t xml:space="preserve"> (Buitre americano cabecirrojo)</w:t>
      </w:r>
      <w:bookmarkEnd w:id="128"/>
      <w:bookmarkEnd w:id="129"/>
      <w:bookmarkEnd w:id="130"/>
      <w:bookmarkEnd w:id="131"/>
      <w:bookmarkEnd w:id="132"/>
      <w:bookmarkEnd w:id="133"/>
    </w:p>
    <w:p w:rsidR="00F16690" w:rsidRPr="001305EA" w:rsidRDefault="00F16690" w:rsidP="00F16690">
      <w:pPr>
        <w:pStyle w:val="Tablas"/>
        <w:suppressLineNumbers/>
        <w:rPr>
          <w:b w:val="0"/>
        </w:rPr>
      </w:pPr>
      <w:r>
        <w:t xml:space="preserve">Coordenadas. </w:t>
      </w:r>
      <w:r w:rsidRPr="001305EA">
        <w:rPr>
          <w:b w:val="0"/>
        </w:rPr>
        <w:t>(</w:t>
      </w:r>
      <w:r w:rsidRPr="00D31D50">
        <w:rPr>
          <w:b w:val="0"/>
        </w:rPr>
        <w:t>611666,0684</w:t>
      </w:r>
      <w:r w:rsidRPr="00D31D50">
        <w:rPr>
          <w:b w:val="0"/>
        </w:rPr>
        <w:tab/>
      </w:r>
      <w:r>
        <w:rPr>
          <w:b w:val="0"/>
        </w:rPr>
        <w:t xml:space="preserve">/ </w:t>
      </w:r>
      <w:r w:rsidRPr="00D31D50">
        <w:rPr>
          <w:b w:val="0"/>
        </w:rPr>
        <w:t>962480,3011</w:t>
      </w:r>
      <w:r w:rsidRPr="001305EA">
        <w:rPr>
          <w:b w:val="0"/>
        </w:rPr>
        <w:t>)</w:t>
      </w:r>
    </w:p>
    <w:p w:rsidR="00F16690" w:rsidRPr="001305EA" w:rsidRDefault="00F16690" w:rsidP="00F16690">
      <w:pPr>
        <w:pStyle w:val="Notas"/>
        <w:suppressLineNumbers/>
      </w:pPr>
      <w:r w:rsidRPr="001305EA">
        <w:t xml:space="preserve">Fuente </w:t>
      </w:r>
      <w:sdt>
        <w:sdtPr>
          <w:id w:val="-317502090"/>
          <w:citation/>
        </w:sdtPr>
        <w:sdtEndPr/>
        <w:sdtContent>
          <w:r w:rsidRPr="001305EA">
            <w:fldChar w:fldCharType="begin"/>
          </w:r>
          <w:r>
            <w:instrText xml:space="preserve">CITATION Aur14 \l 9226 </w:instrText>
          </w:r>
          <w:r w:rsidRPr="001305EA">
            <w:fldChar w:fldCharType="separate"/>
          </w:r>
          <w:r>
            <w:rPr>
              <w:noProof/>
            </w:rPr>
            <w:t>(Géminis Consultores Ambientales)</w:t>
          </w:r>
          <w:r w:rsidRPr="001305EA">
            <w:fldChar w:fldCharType="end"/>
          </w:r>
        </w:sdtContent>
      </w:sdt>
    </w:p>
    <w:p w:rsidR="00F16690" w:rsidRPr="001305EA" w:rsidRDefault="00F16690" w:rsidP="00F16690">
      <w:pPr>
        <w:pStyle w:val="Default"/>
        <w:suppressLineNumbers/>
        <w:jc w:val="center"/>
        <w:rPr>
          <w:rFonts w:asciiTheme="majorHAnsi" w:hAnsiTheme="majorHAnsi"/>
          <w:bCs/>
          <w:sz w:val="22"/>
          <w:szCs w:val="22"/>
        </w:rPr>
      </w:pPr>
    </w:p>
    <w:p w:rsidR="00F16690" w:rsidRPr="001305EA" w:rsidRDefault="00F16690" w:rsidP="00F16690">
      <w:pPr>
        <w:suppressLineNumbers/>
        <w:rPr>
          <w:rFonts w:asciiTheme="majorHAnsi" w:hAnsiTheme="majorHAnsi"/>
          <w:iCs/>
        </w:rPr>
      </w:pPr>
      <w:r w:rsidRPr="001305EA">
        <w:rPr>
          <w:rFonts w:asciiTheme="majorHAnsi" w:hAnsiTheme="majorHAnsi"/>
          <w:i/>
          <w:iCs/>
        </w:rPr>
        <w:t>Cathartes aura</w:t>
      </w:r>
      <w:r w:rsidRPr="001305EA">
        <w:rPr>
          <w:rFonts w:asciiTheme="majorHAnsi" w:hAnsiTheme="majorHAnsi"/>
          <w:iCs/>
        </w:rPr>
        <w:t xml:space="preserve">, es una especie de alta importancia ecología por su papel de control de materia orgánica. Se puede observar en espacios abiertos, usualmente forma grupos que realizan migraciones altitudinales y latitudinales (A4(CO4)) y se distribuye entre los 0 a los 2500 msnm. Las poblaciones aumentan durante el invierno boreal por la </w:t>
      </w:r>
      <w:r>
        <w:rPr>
          <w:rFonts w:asciiTheme="majorHAnsi" w:hAnsiTheme="majorHAnsi"/>
          <w:iCs/>
        </w:rPr>
        <w:t xml:space="preserve">llegada de grupos migratorios, ver </w:t>
      </w:r>
      <w:r>
        <w:rPr>
          <w:rFonts w:asciiTheme="majorHAnsi" w:hAnsiTheme="majorHAnsi"/>
          <w:iCs/>
        </w:rPr>
        <w:fldChar w:fldCharType="begin"/>
      </w:r>
      <w:r>
        <w:rPr>
          <w:rFonts w:asciiTheme="majorHAnsi" w:hAnsiTheme="majorHAnsi"/>
          <w:iCs/>
        </w:rPr>
        <w:instrText xml:space="preserve"> REF _Ref457445747 \h </w:instrText>
      </w:r>
      <w:r>
        <w:rPr>
          <w:rFonts w:asciiTheme="majorHAnsi" w:hAnsiTheme="majorHAnsi"/>
          <w:iCs/>
        </w:rPr>
      </w:r>
      <w:r>
        <w:rPr>
          <w:rFonts w:asciiTheme="majorHAnsi" w:hAnsiTheme="majorHAnsi"/>
          <w:iCs/>
        </w:rPr>
        <w:fldChar w:fldCharType="separate"/>
      </w:r>
      <w:r w:rsidRPr="001305EA">
        <w:t xml:space="preserve">Fotografía </w:t>
      </w:r>
      <w:r>
        <w:rPr>
          <w:b/>
          <w:noProof/>
        </w:rPr>
        <w:t>5.2</w:t>
      </w:r>
      <w:r>
        <w:t>.</w:t>
      </w:r>
      <w:r>
        <w:rPr>
          <w:b/>
          <w:noProof/>
        </w:rPr>
        <w:t>14</w:t>
      </w:r>
      <w:r>
        <w:rPr>
          <w:rFonts w:asciiTheme="majorHAnsi" w:hAnsiTheme="majorHAnsi"/>
          <w:iCs/>
        </w:rPr>
        <w:fldChar w:fldCharType="end"/>
      </w: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Pr="001305EA" w:rsidRDefault="00F16690" w:rsidP="00F16690">
      <w:pPr>
        <w:pStyle w:val="Default"/>
        <w:suppressLineNumbers/>
        <w:rPr>
          <w:rFonts w:asciiTheme="majorHAnsi" w:hAnsiTheme="majorHAnsi"/>
          <w:bCs/>
          <w:sz w:val="22"/>
          <w:szCs w:val="22"/>
        </w:rPr>
      </w:pPr>
    </w:p>
    <w:p w:rsidR="00F16690" w:rsidRPr="001305EA" w:rsidRDefault="00F16690" w:rsidP="00F16690">
      <w:pPr>
        <w:pStyle w:val="Default"/>
        <w:suppressLineNumbers/>
        <w:jc w:val="center"/>
        <w:rPr>
          <w:rFonts w:asciiTheme="majorHAnsi" w:hAnsiTheme="majorHAnsi"/>
          <w:bCs/>
          <w:sz w:val="22"/>
          <w:szCs w:val="22"/>
        </w:rPr>
      </w:pPr>
      <w:r w:rsidRPr="001305EA">
        <w:rPr>
          <w:rFonts w:asciiTheme="majorHAnsi" w:hAnsiTheme="majorHAnsi"/>
          <w:bCs/>
          <w:sz w:val="22"/>
          <w:szCs w:val="22"/>
        </w:rPr>
        <w:t>PINCHAFLOR NEGRO</w:t>
      </w:r>
    </w:p>
    <w:p w:rsidR="00F16690" w:rsidRPr="001305EA" w:rsidRDefault="00F16690" w:rsidP="00F16690">
      <w:pPr>
        <w:pStyle w:val="Default"/>
        <w:suppressLineNumbers/>
        <w:jc w:val="center"/>
        <w:rPr>
          <w:rFonts w:asciiTheme="majorHAnsi" w:hAnsiTheme="majorHAnsi"/>
          <w:i/>
          <w:sz w:val="22"/>
          <w:szCs w:val="22"/>
        </w:rPr>
      </w:pPr>
      <w:r w:rsidRPr="001305EA">
        <w:rPr>
          <w:rFonts w:asciiTheme="majorHAnsi" w:hAnsiTheme="majorHAnsi"/>
          <w:bCs/>
          <w:i/>
          <w:sz w:val="22"/>
          <w:szCs w:val="22"/>
        </w:rPr>
        <w:t>Diglossa humeralis</w:t>
      </w:r>
    </w:p>
    <w:p w:rsidR="00F16690" w:rsidRPr="001305EA" w:rsidRDefault="00F16690" w:rsidP="00F16690">
      <w:pPr>
        <w:suppressLineNumbers/>
        <w:jc w:val="center"/>
        <w:rPr>
          <w:rFonts w:asciiTheme="majorHAnsi" w:hAnsiTheme="majorHAnsi"/>
          <w:bCs/>
        </w:rPr>
      </w:pPr>
      <w:r w:rsidRPr="001305EA">
        <w:rPr>
          <w:rFonts w:asciiTheme="majorHAnsi" w:hAnsiTheme="majorHAnsi" w:cs="Arial"/>
          <w:szCs w:val="24"/>
          <w:lang w:val="es-ES"/>
        </w:rPr>
        <w:t xml:space="preserve">Estado amenaza: </w:t>
      </w:r>
      <w:r w:rsidRPr="001305EA">
        <w:rPr>
          <w:rFonts w:asciiTheme="majorHAnsi" w:hAnsiTheme="majorHAnsi"/>
          <w:bCs/>
        </w:rPr>
        <w:t>A3 (NEO 10)</w:t>
      </w:r>
    </w:p>
    <w:tbl>
      <w:tblPr>
        <w:tblW w:w="0" w:type="auto"/>
        <w:jc w:val="center"/>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292"/>
      </w:tblGrid>
      <w:tr w:rsidR="00F16690" w:rsidRPr="001305EA" w:rsidTr="00CD7159">
        <w:trPr>
          <w:trHeight w:val="2800"/>
          <w:jc w:val="center"/>
        </w:trPr>
        <w:tc>
          <w:tcPr>
            <w:tcW w:w="2800" w:type="dxa"/>
            <w:shd w:val="clear" w:color="auto" w:fill="auto"/>
            <w:vAlign w:val="center"/>
          </w:tcPr>
          <w:p w:rsidR="00F16690" w:rsidRPr="001305EA" w:rsidRDefault="00F16690" w:rsidP="00CD7159">
            <w:pPr>
              <w:keepNext/>
              <w:suppressLineNumbers/>
              <w:jc w:val="center"/>
              <w:rPr>
                <w:bCs/>
                <w:color w:val="AE0000"/>
                <w:kern w:val="32"/>
              </w:rPr>
            </w:pPr>
            <w:r w:rsidRPr="001305EA">
              <w:rPr>
                <w:bCs/>
                <w:noProof/>
                <w:color w:val="AE0000"/>
                <w:kern w:val="32"/>
                <w:lang w:eastAsia="es-CO"/>
              </w:rPr>
              <w:drawing>
                <wp:inline distT="0" distB="0" distL="0" distR="0" wp14:anchorId="51C9643C" wp14:editId="36172B1D">
                  <wp:extent cx="3118377" cy="2078382"/>
                  <wp:effectExtent l="5397" t="0" r="0" b="0"/>
                  <wp:docPr id="2410" name="Imagen 2410" descr="G:\REGISTRO FOTOGRAFICO AVES\UF5\Diglossa humer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G:\REGISTRO FOTOGRAFICO AVES\UF5\Diglossa humerali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3134652" cy="2089229"/>
                          </a:xfrm>
                          <a:prstGeom prst="rect">
                            <a:avLst/>
                          </a:prstGeom>
                          <a:noFill/>
                          <a:ln>
                            <a:noFill/>
                          </a:ln>
                        </pic:spPr>
                      </pic:pic>
                    </a:graphicData>
                  </a:graphic>
                </wp:inline>
              </w:drawing>
            </w:r>
          </w:p>
        </w:tc>
      </w:tr>
    </w:tbl>
    <w:p w:rsidR="00F16690" w:rsidRDefault="00F16690" w:rsidP="00F16690">
      <w:pPr>
        <w:pStyle w:val="Tablas"/>
        <w:suppressLineNumbers/>
        <w:rPr>
          <w:b w:val="0"/>
        </w:rPr>
      </w:pPr>
      <w:bookmarkStart w:id="134" w:name="_Ref457445721"/>
      <w:bookmarkStart w:id="135" w:name="_Toc451273432"/>
      <w:bookmarkStart w:id="136" w:name="_Toc452142339"/>
      <w:bookmarkStart w:id="137" w:name="_Toc452558942"/>
      <w:bookmarkStart w:id="138" w:name="_Toc454616646"/>
      <w:bookmarkStart w:id="139" w:name="_Toc462757317"/>
      <w:r w:rsidRPr="001305EA">
        <w:rPr>
          <w:b w:val="0"/>
        </w:rPr>
        <w:t xml:space="preserve">Fotografía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Fotografía \* ARABIC \s 1 </w:instrText>
      </w:r>
      <w:r>
        <w:rPr>
          <w:b w:val="0"/>
        </w:rPr>
        <w:fldChar w:fldCharType="separate"/>
      </w:r>
      <w:r>
        <w:rPr>
          <w:b w:val="0"/>
          <w:noProof/>
        </w:rPr>
        <w:t>15</w:t>
      </w:r>
      <w:r>
        <w:rPr>
          <w:b w:val="0"/>
        </w:rPr>
        <w:fldChar w:fldCharType="end"/>
      </w:r>
      <w:bookmarkEnd w:id="134"/>
      <w:r w:rsidRPr="001305EA">
        <w:rPr>
          <w:b w:val="0"/>
        </w:rPr>
        <w:t xml:space="preserve"> </w:t>
      </w:r>
      <w:r w:rsidRPr="001305EA">
        <w:rPr>
          <w:b w:val="0"/>
          <w:i/>
        </w:rPr>
        <w:t xml:space="preserve">Diglossa humeralis </w:t>
      </w:r>
      <w:r w:rsidRPr="001305EA">
        <w:rPr>
          <w:b w:val="0"/>
        </w:rPr>
        <w:t xml:space="preserve">(Pinchaflor Negro) </w:t>
      </w:r>
      <w:bookmarkEnd w:id="135"/>
      <w:bookmarkEnd w:id="136"/>
      <w:bookmarkEnd w:id="137"/>
      <w:bookmarkEnd w:id="138"/>
      <w:bookmarkEnd w:id="139"/>
    </w:p>
    <w:p w:rsidR="00F16690" w:rsidRPr="001305EA" w:rsidRDefault="00F16690" w:rsidP="00F16690">
      <w:pPr>
        <w:pStyle w:val="Tablas"/>
        <w:suppressLineNumbers/>
        <w:rPr>
          <w:b w:val="0"/>
        </w:rPr>
      </w:pPr>
      <w:r>
        <w:rPr>
          <w:b w:val="0"/>
        </w:rPr>
        <w:t>Coordenadas</w:t>
      </w:r>
      <w:r w:rsidRPr="001305EA">
        <w:rPr>
          <w:b w:val="0"/>
        </w:rPr>
        <w:t xml:space="preserve"> (</w:t>
      </w:r>
      <w:r w:rsidRPr="00BE440E">
        <w:rPr>
          <w:b w:val="0"/>
        </w:rPr>
        <w:t>611666,0684</w:t>
      </w:r>
      <w:r>
        <w:rPr>
          <w:b w:val="0"/>
        </w:rPr>
        <w:t>/</w:t>
      </w:r>
      <w:r w:rsidRPr="00BE440E">
        <w:rPr>
          <w:b w:val="0"/>
        </w:rPr>
        <w:t>962480,3011</w:t>
      </w:r>
      <w:r w:rsidRPr="001305EA">
        <w:rPr>
          <w:b w:val="0"/>
        </w:rPr>
        <w:t>)</w:t>
      </w:r>
    </w:p>
    <w:p w:rsidR="00F16690" w:rsidRPr="001305EA" w:rsidRDefault="00F16690" w:rsidP="00F16690">
      <w:pPr>
        <w:pStyle w:val="Notas"/>
        <w:suppressLineNumbers/>
      </w:pPr>
      <w:r w:rsidRPr="001305EA">
        <w:t xml:space="preserve">Fuente </w:t>
      </w:r>
      <w:sdt>
        <w:sdtPr>
          <w:id w:val="-1935125325"/>
          <w:citation/>
        </w:sdtPr>
        <w:sdtEndPr/>
        <w:sdtContent>
          <w:r w:rsidRPr="001305EA">
            <w:fldChar w:fldCharType="begin"/>
          </w:r>
          <w:r>
            <w:instrText xml:space="preserve">CITATION Aur14 \l 9226 </w:instrText>
          </w:r>
          <w:r w:rsidRPr="001305EA">
            <w:fldChar w:fldCharType="separate"/>
          </w:r>
          <w:r>
            <w:rPr>
              <w:noProof/>
            </w:rPr>
            <w:t>(Géminis Consultores Ambientales)</w:t>
          </w:r>
          <w:r w:rsidRPr="001305EA">
            <w:fldChar w:fldCharType="end"/>
          </w:r>
        </w:sdtContent>
      </w:sdt>
    </w:p>
    <w:p w:rsidR="00F16690" w:rsidRPr="001305EA" w:rsidRDefault="00F16690" w:rsidP="00F16690">
      <w:pPr>
        <w:pStyle w:val="Default"/>
        <w:suppressLineNumbers/>
        <w:jc w:val="center"/>
        <w:rPr>
          <w:rFonts w:asciiTheme="majorHAnsi" w:hAnsiTheme="majorHAnsi"/>
          <w:bCs/>
          <w:sz w:val="22"/>
          <w:szCs w:val="22"/>
        </w:rPr>
      </w:pPr>
    </w:p>
    <w:p w:rsidR="00F16690" w:rsidRPr="001305EA" w:rsidRDefault="00F16690" w:rsidP="00F16690">
      <w:pPr>
        <w:suppressLineNumbers/>
        <w:rPr>
          <w:rFonts w:asciiTheme="majorHAnsi" w:hAnsiTheme="majorHAnsi"/>
        </w:rPr>
      </w:pPr>
      <w:r w:rsidRPr="001305EA">
        <w:rPr>
          <w:rFonts w:asciiTheme="majorHAnsi" w:hAnsiTheme="majorHAnsi"/>
          <w:i/>
          <w:iCs/>
        </w:rPr>
        <w:t xml:space="preserve">Diglossa humeralis, </w:t>
      </w:r>
      <w:r w:rsidRPr="001305EA">
        <w:rPr>
          <w:rFonts w:asciiTheme="majorHAnsi" w:hAnsiTheme="majorHAnsi"/>
          <w:iCs/>
        </w:rPr>
        <w:t>es una especie muy territorial que se alimenta del néctar de las flores mediante perforaciones de la corola al igual que otras especies del género. Se distribuye entre los 2200 a los 3800 msnm y se encuentra restringida al bioma de los Andes del Norte (A3(NEO10-NAN)); sus poblaciones están amenazadas principalmente por la transformación de ecosistemas a causa de ampliación de la frontera agrícola. Fue registrada en 16 oportunidades que incluyeron capturas y recapturas de individuos en la misma área que con</w:t>
      </w:r>
      <w:r>
        <w:rPr>
          <w:rFonts w:asciiTheme="majorHAnsi" w:hAnsiTheme="majorHAnsi"/>
          <w:iCs/>
        </w:rPr>
        <w:t xml:space="preserve">firma su naturaleza territorial, ver </w:t>
      </w:r>
      <w:r>
        <w:rPr>
          <w:rFonts w:asciiTheme="majorHAnsi" w:hAnsiTheme="majorHAnsi"/>
          <w:iCs/>
        </w:rPr>
        <w:fldChar w:fldCharType="begin"/>
      </w:r>
      <w:r>
        <w:rPr>
          <w:rFonts w:asciiTheme="majorHAnsi" w:hAnsiTheme="majorHAnsi"/>
          <w:iCs/>
        </w:rPr>
        <w:instrText xml:space="preserve"> REF _Ref457445721 \h </w:instrText>
      </w:r>
      <w:r>
        <w:rPr>
          <w:rFonts w:asciiTheme="majorHAnsi" w:hAnsiTheme="majorHAnsi"/>
          <w:iCs/>
        </w:rPr>
      </w:r>
      <w:r>
        <w:rPr>
          <w:rFonts w:asciiTheme="majorHAnsi" w:hAnsiTheme="majorHAnsi"/>
          <w:iCs/>
        </w:rPr>
        <w:fldChar w:fldCharType="separate"/>
      </w:r>
      <w:r w:rsidRPr="001305EA">
        <w:t xml:space="preserve">Fotografía </w:t>
      </w:r>
      <w:r>
        <w:rPr>
          <w:b/>
          <w:noProof/>
        </w:rPr>
        <w:t>5.2</w:t>
      </w:r>
      <w:r>
        <w:t>.</w:t>
      </w:r>
      <w:r>
        <w:rPr>
          <w:b/>
          <w:noProof/>
        </w:rPr>
        <w:t>15</w:t>
      </w:r>
      <w:r>
        <w:rPr>
          <w:rFonts w:asciiTheme="majorHAnsi" w:hAnsiTheme="majorHAnsi"/>
          <w:iCs/>
        </w:rPr>
        <w:fldChar w:fldCharType="end"/>
      </w:r>
    </w:p>
    <w:p w:rsidR="00F16690" w:rsidRDefault="00F16690" w:rsidP="00F16690">
      <w:pPr>
        <w:suppressLineNumbers/>
        <w:rPr>
          <w:rFonts w:asciiTheme="majorHAnsi" w:hAnsiTheme="majorHAnsi"/>
        </w:rPr>
      </w:pPr>
    </w:p>
    <w:p w:rsidR="00F16690" w:rsidRDefault="00F16690" w:rsidP="00F16690">
      <w:pPr>
        <w:suppressLineNumbers/>
        <w:rPr>
          <w:rFonts w:asciiTheme="majorHAnsi" w:hAnsiTheme="majorHAnsi"/>
        </w:rPr>
      </w:pPr>
    </w:p>
    <w:p w:rsidR="00F16690" w:rsidRDefault="00F16690" w:rsidP="00F16690">
      <w:pPr>
        <w:suppressLineNumbers/>
        <w:rPr>
          <w:rFonts w:asciiTheme="majorHAnsi" w:hAnsiTheme="majorHAnsi"/>
        </w:rPr>
      </w:pPr>
    </w:p>
    <w:p w:rsidR="00F16690" w:rsidRPr="001305EA" w:rsidRDefault="00F16690" w:rsidP="00F16690">
      <w:pPr>
        <w:suppressLineNumbers/>
        <w:rPr>
          <w:rFonts w:asciiTheme="majorHAnsi" w:hAnsiTheme="majorHAnsi"/>
        </w:rPr>
      </w:pPr>
    </w:p>
    <w:p w:rsidR="00F16690" w:rsidRPr="001305EA" w:rsidRDefault="00F16690" w:rsidP="00F16690">
      <w:pPr>
        <w:suppressLineNumbers/>
        <w:jc w:val="center"/>
        <w:rPr>
          <w:rFonts w:asciiTheme="majorHAnsi" w:hAnsiTheme="majorHAnsi" w:cs="Arial"/>
          <w:bCs/>
          <w:color w:val="000000"/>
          <w:lang w:eastAsia="es-CO"/>
        </w:rPr>
      </w:pPr>
      <w:r w:rsidRPr="001305EA">
        <w:rPr>
          <w:rFonts w:asciiTheme="majorHAnsi" w:hAnsiTheme="majorHAnsi" w:cs="Arial"/>
          <w:bCs/>
          <w:color w:val="000000"/>
          <w:lang w:eastAsia="es-CO"/>
        </w:rPr>
        <w:t xml:space="preserve">CALZONCITOS ÁUREO </w:t>
      </w:r>
    </w:p>
    <w:p w:rsidR="00F16690" w:rsidRPr="001305EA" w:rsidRDefault="00F16690" w:rsidP="00F16690">
      <w:pPr>
        <w:suppressLineNumbers/>
        <w:jc w:val="center"/>
        <w:rPr>
          <w:rFonts w:asciiTheme="majorHAnsi" w:hAnsiTheme="majorHAnsi" w:cs="Arial"/>
          <w:bCs/>
          <w:i/>
          <w:iCs/>
          <w:color w:val="000000"/>
          <w:lang w:eastAsia="es-CO"/>
        </w:rPr>
      </w:pPr>
      <w:r w:rsidRPr="001305EA">
        <w:rPr>
          <w:rFonts w:asciiTheme="majorHAnsi" w:hAnsiTheme="majorHAnsi" w:cs="Arial"/>
          <w:bCs/>
          <w:i/>
          <w:iCs/>
          <w:color w:val="000000"/>
          <w:lang w:eastAsia="es-CO"/>
        </w:rPr>
        <w:t xml:space="preserve">Eriocnemis mosquera </w:t>
      </w:r>
    </w:p>
    <w:p w:rsidR="00F16690" w:rsidRPr="001305EA" w:rsidRDefault="00F16690" w:rsidP="00F16690">
      <w:pPr>
        <w:suppressLineNumbers/>
        <w:jc w:val="center"/>
        <w:rPr>
          <w:rFonts w:asciiTheme="majorHAnsi" w:hAnsiTheme="majorHAnsi"/>
        </w:rPr>
      </w:pPr>
      <w:r w:rsidRPr="001305EA">
        <w:rPr>
          <w:rFonts w:asciiTheme="majorHAnsi" w:hAnsiTheme="majorHAnsi" w:cs="Arial"/>
          <w:szCs w:val="24"/>
          <w:lang w:val="es-ES"/>
        </w:rPr>
        <w:t xml:space="preserve">Estado amenaza: </w:t>
      </w:r>
      <w:r w:rsidRPr="001305EA">
        <w:rPr>
          <w:rFonts w:asciiTheme="majorHAnsi" w:hAnsiTheme="majorHAnsi"/>
          <w:bCs/>
        </w:rPr>
        <w:t>CO2a; A3 (NEO10)</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20"/>
      </w:tblGrid>
      <w:tr w:rsidR="00F16690" w:rsidRPr="001305EA" w:rsidTr="00CD7159">
        <w:trPr>
          <w:trHeight w:val="2800"/>
          <w:jc w:val="center"/>
        </w:trPr>
        <w:tc>
          <w:tcPr>
            <w:tcW w:w="6520" w:type="dxa"/>
            <w:shd w:val="clear" w:color="auto" w:fill="auto"/>
            <w:vAlign w:val="center"/>
          </w:tcPr>
          <w:p w:rsidR="00F16690" w:rsidRPr="001305EA" w:rsidRDefault="00F16690" w:rsidP="00CD7159">
            <w:pPr>
              <w:keepNext/>
              <w:suppressLineNumbers/>
              <w:jc w:val="center"/>
              <w:rPr>
                <w:color w:val="AE0000"/>
                <w:kern w:val="32"/>
              </w:rPr>
            </w:pPr>
            <w:r w:rsidRPr="001305EA">
              <w:rPr>
                <w:noProof/>
                <w:lang w:eastAsia="es-CO"/>
              </w:rPr>
              <w:lastRenderedPageBreak/>
              <w:drawing>
                <wp:inline distT="0" distB="0" distL="0" distR="0" wp14:anchorId="31DDBECB" wp14:editId="22ED419F">
                  <wp:extent cx="3948348" cy="2632232"/>
                  <wp:effectExtent l="0" t="0" r="0" b="0"/>
                  <wp:docPr id="2411" name="Imagen 2411" descr="http://imgc.allpostersimages.com/images/P-473-488-90/64/6453/S2IH100Z/posters/glenn-bartley-golden-breasted-puffleg-eriocnemis-mosquera-perched-on-a-branch-at-the-yanacocha-rese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c.allpostersimages.com/images/P-473-488-90/64/6453/S2IH100Z/posters/glenn-bartley-golden-breasted-puffleg-eriocnemis-mosquera-perched-on-a-branch-at-the-yanacocha-reserve.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5641" b="5641"/>
                          <a:stretch/>
                        </pic:blipFill>
                        <pic:spPr bwMode="auto">
                          <a:xfrm>
                            <a:off x="0" y="0"/>
                            <a:ext cx="4007353" cy="267156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16690" w:rsidRPr="001305EA" w:rsidRDefault="00F16690" w:rsidP="00F16690">
      <w:pPr>
        <w:pStyle w:val="Tablas"/>
        <w:suppressLineNumbers/>
        <w:rPr>
          <w:b w:val="0"/>
          <w:i/>
        </w:rPr>
      </w:pPr>
      <w:bookmarkStart w:id="140" w:name="_Ref457445706"/>
      <w:bookmarkStart w:id="141" w:name="_Toc451273433"/>
      <w:bookmarkStart w:id="142" w:name="_Toc452142340"/>
      <w:bookmarkStart w:id="143" w:name="_Toc452558943"/>
      <w:bookmarkStart w:id="144" w:name="_Toc454616647"/>
      <w:bookmarkStart w:id="145" w:name="_Toc462757318"/>
      <w:r w:rsidRPr="001305EA">
        <w:rPr>
          <w:b w:val="0"/>
        </w:rPr>
        <w:t xml:space="preserve">Fotografía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Fotografía \* ARABIC \s 1 </w:instrText>
      </w:r>
      <w:r>
        <w:rPr>
          <w:b w:val="0"/>
        </w:rPr>
        <w:fldChar w:fldCharType="separate"/>
      </w:r>
      <w:r>
        <w:rPr>
          <w:b w:val="0"/>
          <w:noProof/>
        </w:rPr>
        <w:t>16</w:t>
      </w:r>
      <w:r>
        <w:rPr>
          <w:b w:val="0"/>
        </w:rPr>
        <w:fldChar w:fldCharType="end"/>
      </w:r>
      <w:bookmarkEnd w:id="140"/>
      <w:r w:rsidRPr="001305EA">
        <w:rPr>
          <w:b w:val="0"/>
        </w:rPr>
        <w:t xml:space="preserve"> </w:t>
      </w:r>
      <w:r w:rsidRPr="001305EA">
        <w:rPr>
          <w:b w:val="0"/>
          <w:i/>
        </w:rPr>
        <w:t>Eriocnemis mosquera (</w:t>
      </w:r>
      <w:r w:rsidRPr="001305EA">
        <w:rPr>
          <w:b w:val="0"/>
        </w:rPr>
        <w:t>Calzoncitos áurero</w:t>
      </w:r>
      <w:r w:rsidRPr="001305EA">
        <w:rPr>
          <w:b w:val="0"/>
          <w:i/>
        </w:rPr>
        <w:t>)</w:t>
      </w:r>
      <w:bookmarkEnd w:id="141"/>
      <w:bookmarkEnd w:id="142"/>
      <w:bookmarkEnd w:id="143"/>
      <w:bookmarkEnd w:id="144"/>
      <w:bookmarkEnd w:id="145"/>
    </w:p>
    <w:p w:rsidR="00F16690" w:rsidRPr="001305EA" w:rsidRDefault="00F16690" w:rsidP="00F16690">
      <w:pPr>
        <w:pStyle w:val="Notas"/>
        <w:suppressLineNumbers/>
      </w:pPr>
      <w:r w:rsidRPr="001305EA">
        <w:t xml:space="preserve">Fuente </w:t>
      </w:r>
      <w:sdt>
        <w:sdtPr>
          <w:id w:val="-2080664409"/>
          <w:citation/>
        </w:sdtPr>
        <w:sdtEndPr/>
        <w:sdtContent>
          <w:r w:rsidRPr="001305EA">
            <w:fldChar w:fldCharType="begin"/>
          </w:r>
          <w:r w:rsidRPr="001305EA">
            <w:instrText xml:space="preserve"> CITATION all \l 9226 </w:instrText>
          </w:r>
          <w:r w:rsidRPr="001305EA">
            <w:fldChar w:fldCharType="separate"/>
          </w:r>
          <w:r>
            <w:rPr>
              <w:noProof/>
            </w:rPr>
            <w:t>(allposters.com)</w:t>
          </w:r>
          <w:r w:rsidRPr="001305EA">
            <w:fldChar w:fldCharType="end"/>
          </w:r>
        </w:sdtContent>
      </w:sdt>
    </w:p>
    <w:p w:rsidR="00F16690" w:rsidRPr="001305EA" w:rsidRDefault="00F16690" w:rsidP="00F16690">
      <w:pPr>
        <w:suppressLineNumbers/>
        <w:rPr>
          <w:rFonts w:asciiTheme="majorHAnsi" w:hAnsiTheme="majorHAnsi"/>
        </w:rPr>
      </w:pPr>
    </w:p>
    <w:p w:rsidR="00F16690" w:rsidRPr="001305EA" w:rsidRDefault="00F16690" w:rsidP="00F16690">
      <w:pPr>
        <w:pStyle w:val="Default"/>
        <w:suppressLineNumbers/>
        <w:jc w:val="both"/>
        <w:rPr>
          <w:rFonts w:asciiTheme="majorHAnsi" w:hAnsiTheme="majorHAnsi"/>
          <w:bCs/>
          <w:sz w:val="22"/>
          <w:szCs w:val="22"/>
        </w:rPr>
      </w:pPr>
      <w:r w:rsidRPr="001305EA">
        <w:rPr>
          <w:rFonts w:asciiTheme="majorHAnsi" w:hAnsiTheme="majorHAnsi"/>
          <w:bCs/>
          <w:i/>
          <w:sz w:val="22"/>
          <w:szCs w:val="22"/>
        </w:rPr>
        <w:t xml:space="preserve">Eriocnemis mosquera </w:t>
      </w:r>
      <w:r w:rsidRPr="001305EA">
        <w:rPr>
          <w:rFonts w:asciiTheme="majorHAnsi" w:hAnsiTheme="majorHAnsi"/>
          <w:bCs/>
          <w:sz w:val="22"/>
          <w:szCs w:val="22"/>
        </w:rPr>
        <w:t>es considerada dentro de la categoría de amenaza como una especie casi endémica (CO2a) y se encuentra restringida a bioma, en este caso a los Andes del Norte (A3 (NEO10-NAN). Se observan individuos solitarios revoloteando entre los matorrales, es muy territorial y agresivo. Es relativamente común en bosques achaparrados y claros con matorrales. Se distribuye entre los 2500 a 3600 msnm y realiza migraciones altitudinales de acuerdo con las épocas de floración local. Se registraron ocho individuos forrajeando entre los bordes de bosque y límites de la carretera, consumiendo néctar de varias flores y se registraron agresiones a otras e</w:t>
      </w:r>
      <w:r>
        <w:rPr>
          <w:rFonts w:asciiTheme="majorHAnsi" w:hAnsiTheme="majorHAnsi"/>
          <w:bCs/>
          <w:sz w:val="22"/>
          <w:szCs w:val="22"/>
        </w:rPr>
        <w:t xml:space="preserve">species de colibríes y diglosas. Ver </w:t>
      </w:r>
      <w:r w:rsidRPr="002B7620">
        <w:rPr>
          <w:rFonts w:asciiTheme="majorHAnsi" w:hAnsiTheme="majorHAnsi"/>
          <w:bCs/>
          <w:sz w:val="22"/>
          <w:szCs w:val="22"/>
        </w:rPr>
        <w:fldChar w:fldCharType="begin"/>
      </w:r>
      <w:r w:rsidRPr="002B7620">
        <w:rPr>
          <w:rFonts w:asciiTheme="majorHAnsi" w:hAnsiTheme="majorHAnsi"/>
          <w:bCs/>
          <w:sz w:val="22"/>
          <w:szCs w:val="22"/>
        </w:rPr>
        <w:instrText xml:space="preserve"> REF _Ref457445706 \h  \* MERGEFORMAT </w:instrText>
      </w:r>
      <w:r w:rsidRPr="002B7620">
        <w:rPr>
          <w:rFonts w:asciiTheme="majorHAnsi" w:hAnsiTheme="majorHAnsi"/>
          <w:bCs/>
          <w:sz w:val="22"/>
          <w:szCs w:val="22"/>
        </w:rPr>
      </w:r>
      <w:r w:rsidRPr="002B7620">
        <w:rPr>
          <w:rFonts w:asciiTheme="majorHAnsi" w:hAnsiTheme="majorHAnsi"/>
          <w:bCs/>
          <w:sz w:val="22"/>
          <w:szCs w:val="22"/>
        </w:rPr>
        <w:fldChar w:fldCharType="separate"/>
      </w:r>
      <w:r w:rsidRPr="002D76AA">
        <w:rPr>
          <w:rFonts w:asciiTheme="majorHAnsi" w:hAnsiTheme="majorHAnsi"/>
          <w:sz w:val="22"/>
          <w:szCs w:val="22"/>
        </w:rPr>
        <w:t xml:space="preserve">Fotografía </w:t>
      </w:r>
      <w:r w:rsidRPr="002D76AA">
        <w:rPr>
          <w:rFonts w:asciiTheme="majorHAnsi" w:hAnsiTheme="majorHAnsi"/>
          <w:b/>
          <w:noProof/>
          <w:sz w:val="22"/>
          <w:szCs w:val="22"/>
        </w:rPr>
        <w:t>5.2.16</w:t>
      </w:r>
      <w:r w:rsidRPr="002B7620">
        <w:rPr>
          <w:rFonts w:asciiTheme="majorHAnsi" w:hAnsiTheme="majorHAnsi"/>
          <w:bCs/>
          <w:sz w:val="22"/>
          <w:szCs w:val="22"/>
        </w:rPr>
        <w:fldChar w:fldCharType="end"/>
      </w: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Default="00F16690" w:rsidP="00F16690">
      <w:pPr>
        <w:pStyle w:val="Default"/>
        <w:suppressLineNumbers/>
        <w:rPr>
          <w:rFonts w:asciiTheme="majorHAnsi" w:hAnsiTheme="majorHAnsi"/>
          <w:bCs/>
          <w:sz w:val="22"/>
          <w:szCs w:val="22"/>
        </w:rPr>
      </w:pPr>
    </w:p>
    <w:p w:rsidR="00F16690" w:rsidRPr="001305EA" w:rsidRDefault="00F16690" w:rsidP="00F16690">
      <w:pPr>
        <w:pStyle w:val="Default"/>
        <w:suppressLineNumbers/>
        <w:rPr>
          <w:rFonts w:asciiTheme="majorHAnsi" w:hAnsiTheme="majorHAnsi"/>
          <w:bCs/>
          <w:sz w:val="22"/>
          <w:szCs w:val="22"/>
        </w:rPr>
      </w:pPr>
    </w:p>
    <w:p w:rsidR="00F16690" w:rsidRPr="001305EA" w:rsidRDefault="00F16690" w:rsidP="00F16690">
      <w:pPr>
        <w:pStyle w:val="Default"/>
        <w:suppressLineNumbers/>
        <w:jc w:val="center"/>
        <w:rPr>
          <w:rFonts w:asciiTheme="majorHAnsi" w:hAnsiTheme="majorHAnsi"/>
          <w:sz w:val="22"/>
          <w:szCs w:val="22"/>
        </w:rPr>
      </w:pPr>
      <w:r w:rsidRPr="001305EA">
        <w:rPr>
          <w:rFonts w:asciiTheme="majorHAnsi" w:hAnsiTheme="majorHAnsi"/>
          <w:bCs/>
          <w:sz w:val="22"/>
          <w:szCs w:val="22"/>
        </w:rPr>
        <w:t>TANGARA MATORRALERA</w:t>
      </w:r>
    </w:p>
    <w:p w:rsidR="00F16690" w:rsidRPr="001305EA" w:rsidRDefault="00F16690" w:rsidP="00F16690">
      <w:pPr>
        <w:pStyle w:val="Default"/>
        <w:suppressLineNumbers/>
        <w:jc w:val="center"/>
        <w:rPr>
          <w:rFonts w:asciiTheme="majorHAnsi" w:hAnsiTheme="majorHAnsi"/>
          <w:sz w:val="22"/>
          <w:szCs w:val="22"/>
        </w:rPr>
      </w:pPr>
      <w:r w:rsidRPr="001305EA">
        <w:rPr>
          <w:rFonts w:asciiTheme="majorHAnsi" w:hAnsiTheme="majorHAnsi"/>
          <w:bCs/>
          <w:i/>
          <w:iCs/>
          <w:sz w:val="22"/>
          <w:szCs w:val="22"/>
        </w:rPr>
        <w:t>Tangara vitriolina</w:t>
      </w:r>
    </w:p>
    <w:p w:rsidR="00F16690" w:rsidRPr="001305EA" w:rsidRDefault="00F16690" w:rsidP="00F16690">
      <w:pPr>
        <w:suppressLineNumbers/>
        <w:jc w:val="center"/>
        <w:rPr>
          <w:rFonts w:asciiTheme="majorHAnsi" w:hAnsiTheme="majorHAnsi"/>
        </w:rPr>
      </w:pPr>
      <w:r w:rsidRPr="001305EA">
        <w:rPr>
          <w:rFonts w:asciiTheme="majorHAnsi" w:hAnsiTheme="majorHAnsi" w:cs="Arial"/>
          <w:szCs w:val="24"/>
          <w:lang w:val="es-ES"/>
        </w:rPr>
        <w:t xml:space="preserve">Estado amenaza: </w:t>
      </w:r>
      <w:r w:rsidRPr="001305EA">
        <w:rPr>
          <w:rFonts w:asciiTheme="majorHAnsi" w:hAnsiTheme="majorHAnsi"/>
          <w:bCs/>
        </w:rPr>
        <w:t>CO2a-A3 (NEO 10)</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20"/>
      </w:tblGrid>
      <w:tr w:rsidR="00F16690" w:rsidRPr="001305EA" w:rsidTr="00CD7159">
        <w:trPr>
          <w:trHeight w:val="2800"/>
          <w:jc w:val="center"/>
        </w:trPr>
        <w:tc>
          <w:tcPr>
            <w:tcW w:w="6520" w:type="dxa"/>
            <w:shd w:val="clear" w:color="auto" w:fill="auto"/>
            <w:vAlign w:val="center"/>
          </w:tcPr>
          <w:p w:rsidR="00F16690" w:rsidRPr="001305EA" w:rsidRDefault="00F16690" w:rsidP="00CD7159">
            <w:pPr>
              <w:keepNext/>
              <w:suppressLineNumbers/>
              <w:jc w:val="center"/>
              <w:rPr>
                <w:color w:val="AE0000"/>
                <w:kern w:val="32"/>
              </w:rPr>
            </w:pPr>
            <w:r w:rsidRPr="001305EA">
              <w:rPr>
                <w:noProof/>
                <w:color w:val="AE0000"/>
                <w:kern w:val="32"/>
                <w:lang w:eastAsia="es-CO"/>
              </w:rPr>
              <w:lastRenderedPageBreak/>
              <w:drawing>
                <wp:inline distT="0" distB="0" distL="0" distR="0" wp14:anchorId="02FB3C5E" wp14:editId="7B47A030">
                  <wp:extent cx="4007923" cy="2671948"/>
                  <wp:effectExtent l="0" t="0" r="0" b="0"/>
                  <wp:docPr id="2412" name="Imagen 2412" descr="H:\FOTOS YURI\inventario forestal IFN\Nueva carpeta\IMG_7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S YURI\inventario forestal IFN\Nueva carpeta\IMG_7834.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817" r="6817"/>
                          <a:stretch/>
                        </pic:blipFill>
                        <pic:spPr bwMode="auto">
                          <a:xfrm>
                            <a:off x="0" y="0"/>
                            <a:ext cx="4035669" cy="26904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16690" w:rsidRDefault="00F16690" w:rsidP="00F16690">
      <w:pPr>
        <w:pStyle w:val="Tablas"/>
        <w:suppressLineNumbers/>
        <w:rPr>
          <w:b w:val="0"/>
        </w:rPr>
      </w:pPr>
      <w:bookmarkStart w:id="146" w:name="_Ref457445690"/>
      <w:bookmarkStart w:id="147" w:name="_Toc462757319"/>
      <w:bookmarkStart w:id="148" w:name="_Toc450085003"/>
      <w:bookmarkStart w:id="149" w:name="_Toc451273434"/>
      <w:bookmarkStart w:id="150" w:name="_Toc452142341"/>
      <w:bookmarkStart w:id="151" w:name="_Toc452558944"/>
      <w:bookmarkStart w:id="152" w:name="_Toc454616648"/>
      <w:r w:rsidRPr="001305EA">
        <w:rPr>
          <w:b w:val="0"/>
        </w:rPr>
        <w:t xml:space="preserve">Fotografía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Fotografía \* ARABIC \s 1 </w:instrText>
      </w:r>
      <w:r>
        <w:rPr>
          <w:b w:val="0"/>
        </w:rPr>
        <w:fldChar w:fldCharType="separate"/>
      </w:r>
      <w:r>
        <w:rPr>
          <w:b w:val="0"/>
          <w:noProof/>
        </w:rPr>
        <w:t>17</w:t>
      </w:r>
      <w:r>
        <w:rPr>
          <w:b w:val="0"/>
        </w:rPr>
        <w:fldChar w:fldCharType="end"/>
      </w:r>
      <w:bookmarkEnd w:id="146"/>
      <w:r w:rsidRPr="001305EA">
        <w:rPr>
          <w:b w:val="0"/>
        </w:rPr>
        <w:t xml:space="preserve"> </w:t>
      </w:r>
      <w:r w:rsidRPr="001305EA">
        <w:rPr>
          <w:b w:val="0"/>
          <w:i/>
        </w:rPr>
        <w:t>Tangara vitriolina (</w:t>
      </w:r>
      <w:r w:rsidRPr="001305EA">
        <w:rPr>
          <w:b w:val="0"/>
        </w:rPr>
        <w:t>Tangara matorralera),</w:t>
      </w:r>
      <w:bookmarkEnd w:id="147"/>
      <w:r w:rsidRPr="001305EA">
        <w:rPr>
          <w:b w:val="0"/>
        </w:rPr>
        <w:t xml:space="preserve"> </w:t>
      </w:r>
    </w:p>
    <w:p w:rsidR="00F16690" w:rsidRPr="001305EA" w:rsidRDefault="00F16690" w:rsidP="00F16690">
      <w:pPr>
        <w:pStyle w:val="Tablas"/>
        <w:suppressLineNumbers/>
        <w:rPr>
          <w:b w:val="0"/>
        </w:rPr>
      </w:pPr>
      <w:r>
        <w:rPr>
          <w:b w:val="0"/>
        </w:rPr>
        <w:t xml:space="preserve">Coordenadas </w:t>
      </w:r>
      <w:bookmarkEnd w:id="148"/>
      <w:bookmarkEnd w:id="149"/>
      <w:bookmarkEnd w:id="150"/>
      <w:bookmarkEnd w:id="151"/>
      <w:bookmarkEnd w:id="152"/>
      <w:r w:rsidRPr="00BE440E">
        <w:rPr>
          <w:b w:val="0"/>
        </w:rPr>
        <w:t>605449,8647</w:t>
      </w:r>
      <w:r>
        <w:rPr>
          <w:b w:val="0"/>
        </w:rPr>
        <w:t xml:space="preserve"> / </w:t>
      </w:r>
      <w:r w:rsidRPr="00BE440E">
        <w:rPr>
          <w:b w:val="0"/>
        </w:rPr>
        <w:t>956698,0048</w:t>
      </w:r>
    </w:p>
    <w:p w:rsidR="00F16690" w:rsidRPr="001305EA" w:rsidRDefault="00F16690" w:rsidP="00F16690">
      <w:pPr>
        <w:pStyle w:val="Notas"/>
        <w:suppressLineNumbers/>
      </w:pPr>
      <w:r w:rsidRPr="001305EA">
        <w:t xml:space="preserve">Fuente </w:t>
      </w:r>
      <w:sdt>
        <w:sdtPr>
          <w:id w:val="-1578974233"/>
          <w:citation/>
        </w:sdtPr>
        <w:sdtEndPr/>
        <w:sdtContent>
          <w:r w:rsidRPr="001305EA">
            <w:fldChar w:fldCharType="begin"/>
          </w:r>
          <w:r>
            <w:instrText xml:space="preserve">CITATION Aur14 \l 9226 </w:instrText>
          </w:r>
          <w:r w:rsidRPr="001305EA">
            <w:fldChar w:fldCharType="separate"/>
          </w:r>
          <w:r>
            <w:rPr>
              <w:noProof/>
            </w:rPr>
            <w:t>(Géminis Consultores Ambientales)</w:t>
          </w:r>
          <w:r w:rsidRPr="001305EA">
            <w:fldChar w:fldCharType="end"/>
          </w:r>
        </w:sdtContent>
      </w:sdt>
    </w:p>
    <w:p w:rsidR="00F16690" w:rsidRPr="001305EA" w:rsidRDefault="00F16690" w:rsidP="00F16690">
      <w:pPr>
        <w:suppressLineNumbers/>
        <w:rPr>
          <w:rFonts w:ascii="Book Antiqua" w:hAnsi="Book Antiqua"/>
        </w:rPr>
      </w:pPr>
    </w:p>
    <w:p w:rsidR="00F16690" w:rsidRPr="001305EA" w:rsidRDefault="00F16690" w:rsidP="00F16690">
      <w:pPr>
        <w:suppressLineNumbers/>
      </w:pPr>
      <w:r w:rsidRPr="001305EA">
        <w:rPr>
          <w:rFonts w:ascii="Book Antiqua" w:hAnsi="Book Antiqua"/>
        </w:rPr>
        <w:t xml:space="preserve">La tangara matorralera es considerada </w:t>
      </w:r>
      <w:r w:rsidRPr="001305EA">
        <w:t xml:space="preserve">dentro de la categoría de amenaza como una especie casi endémica (CO2a) y se encuentra restringida a bioma, en este caso a los Andes del Norte (A3 (NEO10-NAN). Se distribuye principalmente hacia los flancos y valles interandinos, sin embargo, está expandiendo su distribución hacia las zonas húmedas deforestadas de la vertiente occidental de la cordillera occidental, y hacia las zonas deforestadas del piedemonte amazónico a lo largo de vías </w:t>
      </w:r>
      <w:sdt>
        <w:sdtPr>
          <w:id w:val="-633177993"/>
          <w:citation/>
        </w:sdtPr>
        <w:sdtEndPr/>
        <w:sdtContent>
          <w:r w:rsidRPr="001305EA">
            <w:fldChar w:fldCharType="begin"/>
          </w:r>
          <w:r w:rsidRPr="001305EA">
            <w:instrText xml:space="preserve">CITATION FAy13 \l 9226 </w:instrText>
          </w:r>
          <w:r w:rsidRPr="001305EA">
            <w:fldChar w:fldCharType="separate"/>
          </w:r>
          <w:r>
            <w:rPr>
              <w:noProof/>
            </w:rPr>
            <w:t>(Ayerbe-Quiñones, 2013)</w:t>
          </w:r>
          <w:r w:rsidRPr="001305EA">
            <w:fldChar w:fldCharType="end"/>
          </w:r>
        </w:sdtContent>
      </w:sdt>
      <w:r w:rsidRPr="001305EA">
        <w:t>, entre los 300 y 3500 metros de altitud. Generalmente es observada en parejas o grupos familiares cerca de árboles con frutos o comederos. Para las zonas evaluadas se observaron nueve individuos en bordes de bosque, áreas abiertas con rastrojos bajos y altos, potreros, áreas arboladas, cultivos y zonas verdes con áreas urbanas, consumiendo gran variedad</w:t>
      </w:r>
      <w:r>
        <w:t xml:space="preserve"> de frutos de </w:t>
      </w:r>
      <w:proofErr w:type="gramStart"/>
      <w:r>
        <w:t>diferente tamaños</w:t>
      </w:r>
      <w:proofErr w:type="gramEnd"/>
      <w:r>
        <w:t xml:space="preserve">, ver </w:t>
      </w:r>
      <w:r>
        <w:fldChar w:fldCharType="begin"/>
      </w:r>
      <w:r>
        <w:instrText xml:space="preserve"> REF _Ref457445690 \h </w:instrText>
      </w:r>
      <w:r>
        <w:fldChar w:fldCharType="separate"/>
      </w:r>
      <w:r w:rsidRPr="001305EA">
        <w:t xml:space="preserve">Fotografía </w:t>
      </w:r>
      <w:r>
        <w:rPr>
          <w:b/>
          <w:noProof/>
        </w:rPr>
        <w:t>5.2</w:t>
      </w:r>
      <w:r>
        <w:t>.</w:t>
      </w:r>
      <w:r>
        <w:rPr>
          <w:b/>
          <w:noProof/>
        </w:rPr>
        <w:t>17</w:t>
      </w:r>
      <w:r>
        <w:fldChar w:fldCharType="end"/>
      </w:r>
      <w:r>
        <w:t xml:space="preserve"> </w:t>
      </w:r>
    </w:p>
    <w:p w:rsidR="00F16690" w:rsidRDefault="00F16690" w:rsidP="00F16690">
      <w:pPr>
        <w:suppressLineNumbers/>
        <w:rPr>
          <w:rFonts w:ascii="Book Antiqua" w:hAnsi="Book Antiqua"/>
        </w:rPr>
      </w:pPr>
    </w:p>
    <w:p w:rsidR="00F16690" w:rsidRPr="001305EA" w:rsidRDefault="00F16690" w:rsidP="00F16690">
      <w:pPr>
        <w:suppressLineNumbers/>
        <w:rPr>
          <w:rFonts w:ascii="Book Antiqua" w:hAnsi="Book Antiqua"/>
        </w:rPr>
      </w:pPr>
    </w:p>
    <w:p w:rsidR="00F16690" w:rsidRPr="001305EA" w:rsidRDefault="00F16690" w:rsidP="00F16690">
      <w:pPr>
        <w:pStyle w:val="Default"/>
        <w:suppressLineNumbers/>
        <w:jc w:val="center"/>
        <w:rPr>
          <w:rFonts w:asciiTheme="majorHAnsi" w:hAnsiTheme="majorHAnsi"/>
          <w:sz w:val="22"/>
          <w:szCs w:val="22"/>
        </w:rPr>
      </w:pPr>
      <w:r w:rsidRPr="001305EA">
        <w:rPr>
          <w:rFonts w:asciiTheme="majorHAnsi" w:hAnsiTheme="majorHAnsi"/>
          <w:bCs/>
          <w:sz w:val="22"/>
          <w:szCs w:val="22"/>
        </w:rPr>
        <w:t>ZAFIRO CABECIAZUL</w:t>
      </w:r>
    </w:p>
    <w:p w:rsidR="00F16690" w:rsidRPr="001305EA" w:rsidRDefault="00F16690" w:rsidP="00F16690">
      <w:pPr>
        <w:pStyle w:val="Default"/>
        <w:suppressLineNumbers/>
        <w:jc w:val="center"/>
        <w:rPr>
          <w:rFonts w:asciiTheme="majorHAnsi" w:hAnsiTheme="majorHAnsi"/>
          <w:sz w:val="22"/>
          <w:szCs w:val="22"/>
        </w:rPr>
      </w:pPr>
      <w:r w:rsidRPr="001305EA">
        <w:rPr>
          <w:rFonts w:asciiTheme="majorHAnsi" w:hAnsiTheme="majorHAnsi"/>
          <w:bCs/>
          <w:i/>
          <w:iCs/>
          <w:sz w:val="22"/>
          <w:szCs w:val="22"/>
        </w:rPr>
        <w:t>Hylocharis grayi</w:t>
      </w:r>
    </w:p>
    <w:p w:rsidR="00F16690" w:rsidRPr="001305EA" w:rsidRDefault="00F16690" w:rsidP="00F16690">
      <w:pPr>
        <w:suppressLineNumbers/>
        <w:jc w:val="center"/>
        <w:rPr>
          <w:rFonts w:asciiTheme="majorHAnsi" w:hAnsiTheme="majorHAnsi"/>
        </w:rPr>
      </w:pPr>
      <w:r w:rsidRPr="001305EA">
        <w:rPr>
          <w:rFonts w:asciiTheme="majorHAnsi" w:hAnsiTheme="majorHAnsi" w:cs="Arial"/>
          <w:szCs w:val="24"/>
          <w:lang w:val="es-ES"/>
        </w:rPr>
        <w:t xml:space="preserve">Estado amenaza: </w:t>
      </w:r>
      <w:r w:rsidRPr="001305EA">
        <w:rPr>
          <w:rFonts w:asciiTheme="majorHAnsi" w:hAnsiTheme="majorHAnsi"/>
          <w:bCs/>
        </w:rPr>
        <w:t>A2</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20"/>
      </w:tblGrid>
      <w:tr w:rsidR="00F16690" w:rsidRPr="001305EA" w:rsidTr="00CD7159">
        <w:trPr>
          <w:trHeight w:val="2800"/>
          <w:jc w:val="center"/>
        </w:trPr>
        <w:tc>
          <w:tcPr>
            <w:tcW w:w="6520" w:type="dxa"/>
            <w:shd w:val="clear" w:color="auto" w:fill="auto"/>
            <w:vAlign w:val="center"/>
          </w:tcPr>
          <w:p w:rsidR="00F16690" w:rsidRPr="001305EA" w:rsidRDefault="00F16690" w:rsidP="00CD7159">
            <w:pPr>
              <w:keepNext/>
              <w:suppressLineNumbers/>
              <w:jc w:val="center"/>
              <w:rPr>
                <w:color w:val="AE0000"/>
                <w:kern w:val="32"/>
              </w:rPr>
            </w:pPr>
            <w:r w:rsidRPr="001305EA">
              <w:rPr>
                <w:noProof/>
                <w:sz w:val="20"/>
                <w:szCs w:val="20"/>
                <w:lang w:eastAsia="es-CO"/>
              </w:rPr>
              <w:lastRenderedPageBreak/>
              <w:drawing>
                <wp:inline distT="0" distB="0" distL="0" distR="0" wp14:anchorId="05D93A91" wp14:editId="79A89115">
                  <wp:extent cx="4031673" cy="2687782"/>
                  <wp:effectExtent l="0" t="0" r="6985" b="0"/>
                  <wp:docPr id="2413" name="Imagen 2413" descr="IMG_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868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58" r="13612" b="12773"/>
                          <a:stretch/>
                        </pic:blipFill>
                        <pic:spPr bwMode="auto">
                          <a:xfrm>
                            <a:off x="0" y="0"/>
                            <a:ext cx="4071797" cy="27145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16690" w:rsidRDefault="00F16690" w:rsidP="00F16690">
      <w:pPr>
        <w:pStyle w:val="Tablas"/>
        <w:suppressLineNumbers/>
        <w:rPr>
          <w:b w:val="0"/>
          <w:lang w:val="pt-BR"/>
        </w:rPr>
      </w:pPr>
      <w:bookmarkStart w:id="153" w:name="_Ref457445671"/>
      <w:bookmarkStart w:id="154" w:name="_Toc462757320"/>
      <w:bookmarkStart w:id="155" w:name="_Toc450085004"/>
      <w:bookmarkStart w:id="156" w:name="_Toc451273435"/>
      <w:bookmarkStart w:id="157" w:name="_Toc452142342"/>
      <w:bookmarkStart w:id="158" w:name="_Toc452558945"/>
      <w:bookmarkStart w:id="159" w:name="_Toc454616649"/>
      <w:r w:rsidRPr="00B302B8">
        <w:rPr>
          <w:b w:val="0"/>
          <w:lang w:val="pt-BR"/>
        </w:rPr>
        <w:t xml:space="preserve">Fotografía </w:t>
      </w:r>
      <w:r>
        <w:rPr>
          <w:b w:val="0"/>
          <w:lang w:val="pt-BR"/>
        </w:rPr>
        <w:fldChar w:fldCharType="begin"/>
      </w:r>
      <w:r>
        <w:rPr>
          <w:b w:val="0"/>
          <w:lang w:val="pt-BR"/>
        </w:rPr>
        <w:instrText xml:space="preserve"> STYLEREF 1 \s </w:instrText>
      </w:r>
      <w:r>
        <w:rPr>
          <w:b w:val="0"/>
          <w:lang w:val="pt-BR"/>
        </w:rPr>
        <w:fldChar w:fldCharType="separate"/>
      </w:r>
      <w:r>
        <w:rPr>
          <w:b w:val="0"/>
          <w:noProof/>
          <w:lang w:val="pt-BR"/>
        </w:rPr>
        <w:t>5.2</w:t>
      </w:r>
      <w:r>
        <w:rPr>
          <w:b w:val="0"/>
          <w:lang w:val="pt-BR"/>
        </w:rPr>
        <w:fldChar w:fldCharType="end"/>
      </w:r>
      <w:r>
        <w:rPr>
          <w:b w:val="0"/>
          <w:lang w:val="pt-BR"/>
        </w:rPr>
        <w:t>.</w:t>
      </w:r>
      <w:r>
        <w:rPr>
          <w:b w:val="0"/>
          <w:lang w:val="pt-BR"/>
        </w:rPr>
        <w:fldChar w:fldCharType="begin"/>
      </w:r>
      <w:r>
        <w:rPr>
          <w:b w:val="0"/>
          <w:lang w:val="pt-BR"/>
        </w:rPr>
        <w:instrText xml:space="preserve"> SEQ Fotografía \* ARABIC \s 1 </w:instrText>
      </w:r>
      <w:r>
        <w:rPr>
          <w:b w:val="0"/>
          <w:lang w:val="pt-BR"/>
        </w:rPr>
        <w:fldChar w:fldCharType="separate"/>
      </w:r>
      <w:r>
        <w:rPr>
          <w:b w:val="0"/>
          <w:noProof/>
          <w:lang w:val="pt-BR"/>
        </w:rPr>
        <w:t>18</w:t>
      </w:r>
      <w:r>
        <w:rPr>
          <w:b w:val="0"/>
          <w:lang w:val="pt-BR"/>
        </w:rPr>
        <w:fldChar w:fldCharType="end"/>
      </w:r>
      <w:bookmarkEnd w:id="153"/>
      <w:r w:rsidRPr="00B302B8">
        <w:rPr>
          <w:b w:val="0"/>
          <w:lang w:val="pt-BR"/>
        </w:rPr>
        <w:t xml:space="preserve"> </w:t>
      </w:r>
      <w:r w:rsidRPr="00B302B8">
        <w:rPr>
          <w:b w:val="0"/>
          <w:i/>
          <w:lang w:val="pt-BR"/>
        </w:rPr>
        <w:t>Hylocharis grayi</w:t>
      </w:r>
      <w:r w:rsidRPr="00B302B8">
        <w:rPr>
          <w:b w:val="0"/>
          <w:lang w:val="pt-BR"/>
        </w:rPr>
        <w:t xml:space="preserve"> (Zafiro cabeciazul)</w:t>
      </w:r>
      <w:bookmarkEnd w:id="154"/>
      <w:r w:rsidRPr="00B302B8">
        <w:rPr>
          <w:b w:val="0"/>
          <w:lang w:val="pt-BR"/>
        </w:rPr>
        <w:t xml:space="preserve"> </w:t>
      </w:r>
    </w:p>
    <w:p w:rsidR="00F16690" w:rsidRPr="00B302B8" w:rsidRDefault="00F16690" w:rsidP="00F16690">
      <w:pPr>
        <w:pStyle w:val="Tablas"/>
        <w:suppressLineNumbers/>
        <w:rPr>
          <w:b w:val="0"/>
          <w:lang w:val="pt-BR"/>
        </w:rPr>
      </w:pPr>
      <w:r>
        <w:rPr>
          <w:b w:val="0"/>
          <w:lang w:val="pt-BR"/>
        </w:rPr>
        <w:t xml:space="preserve">Coordenadas </w:t>
      </w:r>
      <w:bookmarkEnd w:id="155"/>
      <w:bookmarkEnd w:id="156"/>
      <w:bookmarkEnd w:id="157"/>
      <w:bookmarkEnd w:id="158"/>
      <w:bookmarkEnd w:id="159"/>
      <w:r>
        <w:rPr>
          <w:b w:val="0"/>
          <w:lang w:val="pt-BR"/>
        </w:rPr>
        <w:t xml:space="preserve">605449,8647 / </w:t>
      </w:r>
      <w:r w:rsidRPr="00BE440E">
        <w:rPr>
          <w:b w:val="0"/>
          <w:lang w:val="pt-BR"/>
        </w:rPr>
        <w:t>956698,0048</w:t>
      </w:r>
    </w:p>
    <w:p w:rsidR="00F16690" w:rsidRPr="001305EA" w:rsidRDefault="00F16690" w:rsidP="00F16690">
      <w:pPr>
        <w:pStyle w:val="Notas"/>
        <w:suppressLineNumbers/>
      </w:pPr>
      <w:r w:rsidRPr="001305EA">
        <w:t xml:space="preserve">Fuente </w:t>
      </w:r>
      <w:sdt>
        <w:sdtPr>
          <w:id w:val="-1060933908"/>
          <w:citation/>
        </w:sdtPr>
        <w:sdtEndPr/>
        <w:sdtContent>
          <w:r w:rsidRPr="001305EA">
            <w:fldChar w:fldCharType="begin"/>
          </w:r>
          <w:r>
            <w:instrText xml:space="preserve">CITATION Aur14 \l 9226 </w:instrText>
          </w:r>
          <w:r w:rsidRPr="001305EA">
            <w:fldChar w:fldCharType="separate"/>
          </w:r>
          <w:r>
            <w:rPr>
              <w:noProof/>
            </w:rPr>
            <w:t>(Géminis Consultores Ambientales)</w:t>
          </w:r>
          <w:r w:rsidRPr="001305EA">
            <w:fldChar w:fldCharType="end"/>
          </w:r>
        </w:sdtContent>
      </w:sdt>
    </w:p>
    <w:p w:rsidR="00F16690" w:rsidRPr="001305EA" w:rsidRDefault="00F16690" w:rsidP="00F16690">
      <w:pPr>
        <w:suppressLineNumbers/>
        <w:rPr>
          <w:rFonts w:asciiTheme="majorHAnsi" w:hAnsiTheme="majorHAnsi"/>
        </w:rPr>
      </w:pPr>
    </w:p>
    <w:p w:rsidR="00F16690" w:rsidRDefault="00F16690" w:rsidP="00F16690">
      <w:pPr>
        <w:suppressLineNumbers/>
        <w:rPr>
          <w:rFonts w:asciiTheme="majorHAnsi" w:hAnsiTheme="majorHAnsi"/>
        </w:rPr>
      </w:pPr>
      <w:r w:rsidRPr="001305EA">
        <w:rPr>
          <w:rFonts w:asciiTheme="majorHAnsi" w:hAnsiTheme="majorHAnsi"/>
        </w:rPr>
        <w:t xml:space="preserve">El zafiro cabeciazul es una especie que presenta un rango restringido (A2) y se distribuye en un rango entre los 600 y 2000 metros de altitud. Generalmente habita en bordes de boque, vegetación secundaria, matorrales, cultivos zonas arboladas y jardines </w:t>
      </w:r>
      <w:sdt>
        <w:sdtPr>
          <w:rPr>
            <w:rFonts w:asciiTheme="majorHAnsi" w:hAnsiTheme="majorHAnsi"/>
          </w:rPr>
          <w:id w:val="-1532956163"/>
          <w:citation/>
        </w:sdtPr>
        <w:sdtEndPr/>
        <w:sdtContent>
          <w:r w:rsidRPr="001305EA">
            <w:rPr>
              <w:rFonts w:asciiTheme="majorHAnsi" w:hAnsiTheme="majorHAnsi"/>
            </w:rPr>
            <w:fldChar w:fldCharType="begin"/>
          </w:r>
          <w:r w:rsidRPr="001305EA">
            <w:rPr>
              <w:rFonts w:asciiTheme="majorHAnsi" w:hAnsiTheme="majorHAnsi"/>
            </w:rPr>
            <w:instrText xml:space="preserve"> CITATION FAy13 \l 9226 </w:instrText>
          </w:r>
          <w:r w:rsidRPr="001305EA">
            <w:rPr>
              <w:rFonts w:asciiTheme="majorHAnsi" w:hAnsiTheme="majorHAnsi"/>
            </w:rPr>
            <w:fldChar w:fldCharType="separate"/>
          </w:r>
          <w:r w:rsidRPr="002D76AA">
            <w:rPr>
              <w:rFonts w:asciiTheme="majorHAnsi" w:hAnsiTheme="majorHAnsi"/>
              <w:noProof/>
            </w:rPr>
            <w:t>(Ayerbe-Quiñones, 2013)</w:t>
          </w:r>
          <w:r w:rsidRPr="001305EA">
            <w:rPr>
              <w:rFonts w:asciiTheme="majorHAnsi" w:hAnsiTheme="majorHAnsi"/>
            </w:rPr>
            <w:fldChar w:fldCharType="end"/>
          </w:r>
        </w:sdtContent>
      </w:sdt>
      <w:r w:rsidRPr="001305EA">
        <w:rPr>
          <w:rFonts w:asciiTheme="majorHAnsi" w:hAnsiTheme="majorHAnsi"/>
        </w:rPr>
        <w:t>. Liba de flores a alturas variables y comúnmente se reúne con otros en copa de los arboles florecidos, es una especie agresiva y territorial. Durante el muestreo se observaron dos individuos en bordes de bosque y matorrales, se capturaron dos i</w:t>
      </w:r>
      <w:r>
        <w:rPr>
          <w:rFonts w:asciiTheme="majorHAnsi" w:hAnsiTheme="majorHAnsi"/>
        </w:rPr>
        <w:t xml:space="preserve">ndividuos en relictos de bosque, ver </w:t>
      </w:r>
      <w:r>
        <w:rPr>
          <w:rFonts w:asciiTheme="majorHAnsi" w:hAnsiTheme="majorHAnsi"/>
        </w:rPr>
        <w:fldChar w:fldCharType="begin"/>
      </w:r>
      <w:r>
        <w:rPr>
          <w:rFonts w:asciiTheme="majorHAnsi" w:hAnsiTheme="majorHAnsi"/>
        </w:rPr>
        <w:instrText xml:space="preserve"> REF _Ref457445671 \h </w:instrText>
      </w:r>
      <w:r>
        <w:rPr>
          <w:rFonts w:asciiTheme="majorHAnsi" w:hAnsiTheme="majorHAnsi"/>
        </w:rPr>
      </w:r>
      <w:r>
        <w:rPr>
          <w:rFonts w:asciiTheme="majorHAnsi" w:hAnsiTheme="majorHAnsi"/>
        </w:rPr>
        <w:fldChar w:fldCharType="separate"/>
      </w:r>
      <w:r w:rsidRPr="00B302B8">
        <w:rPr>
          <w:lang w:val="pt-BR"/>
        </w:rPr>
        <w:t xml:space="preserve">Fotografía </w:t>
      </w:r>
      <w:r>
        <w:rPr>
          <w:b/>
          <w:noProof/>
          <w:lang w:val="pt-BR"/>
        </w:rPr>
        <w:t>5.2</w:t>
      </w:r>
      <w:r>
        <w:rPr>
          <w:lang w:val="pt-BR"/>
        </w:rPr>
        <w:t>.</w:t>
      </w:r>
      <w:r>
        <w:rPr>
          <w:b/>
          <w:noProof/>
          <w:lang w:val="pt-BR"/>
        </w:rPr>
        <w:t>18</w:t>
      </w:r>
      <w:r>
        <w:rPr>
          <w:rFonts w:asciiTheme="majorHAnsi" w:hAnsiTheme="majorHAnsi"/>
        </w:rPr>
        <w:fldChar w:fldCharType="end"/>
      </w:r>
      <w:r>
        <w:rPr>
          <w:rFonts w:asciiTheme="majorHAnsi" w:hAnsiTheme="majorHAnsi"/>
        </w:rPr>
        <w:t>.</w:t>
      </w:r>
    </w:p>
    <w:p w:rsidR="00F16690" w:rsidRDefault="00F16690" w:rsidP="00F16690">
      <w:pPr>
        <w:suppressLineNumbers/>
        <w:rPr>
          <w:rFonts w:asciiTheme="majorHAnsi" w:hAnsiTheme="majorHAnsi"/>
        </w:rPr>
      </w:pPr>
    </w:p>
    <w:p w:rsidR="00F16690" w:rsidRDefault="00F16690" w:rsidP="00F16690">
      <w:pPr>
        <w:suppressLineNumbers/>
        <w:rPr>
          <w:rFonts w:asciiTheme="majorHAnsi" w:hAnsiTheme="majorHAnsi"/>
        </w:rPr>
      </w:pPr>
    </w:p>
    <w:p w:rsidR="00F16690" w:rsidRDefault="00F16690" w:rsidP="00F16690">
      <w:pPr>
        <w:suppressLineNumbers/>
        <w:rPr>
          <w:rFonts w:asciiTheme="majorHAnsi" w:hAnsiTheme="majorHAnsi"/>
        </w:rPr>
      </w:pPr>
    </w:p>
    <w:p w:rsidR="00F16690" w:rsidRDefault="00F16690" w:rsidP="00F16690">
      <w:pPr>
        <w:suppressLineNumbers/>
        <w:rPr>
          <w:rFonts w:asciiTheme="majorHAnsi" w:hAnsiTheme="majorHAnsi"/>
        </w:rPr>
      </w:pPr>
    </w:p>
    <w:p w:rsidR="00F16690" w:rsidRDefault="00F16690" w:rsidP="00F16690">
      <w:pPr>
        <w:suppressLineNumbers/>
        <w:rPr>
          <w:rFonts w:asciiTheme="majorHAnsi" w:hAnsiTheme="majorHAnsi"/>
        </w:rPr>
      </w:pPr>
    </w:p>
    <w:p w:rsidR="00F16690" w:rsidRPr="001305EA" w:rsidRDefault="00F16690" w:rsidP="00F16690">
      <w:pPr>
        <w:suppressLineNumbers/>
        <w:rPr>
          <w:rFonts w:asciiTheme="majorHAnsi" w:hAnsiTheme="majorHAnsi"/>
        </w:rPr>
      </w:pPr>
    </w:p>
    <w:p w:rsidR="00F16690" w:rsidRPr="001305EA" w:rsidRDefault="00F16690" w:rsidP="00F16690">
      <w:pPr>
        <w:suppressLineNumbers/>
        <w:jc w:val="center"/>
        <w:rPr>
          <w:rFonts w:asciiTheme="majorHAnsi" w:hAnsiTheme="majorHAnsi" w:cs="Arial"/>
          <w:szCs w:val="24"/>
        </w:rPr>
      </w:pPr>
      <w:r w:rsidRPr="001305EA">
        <w:rPr>
          <w:rFonts w:asciiTheme="majorHAnsi" w:hAnsiTheme="majorHAnsi" w:cs="Arial"/>
          <w:szCs w:val="24"/>
        </w:rPr>
        <w:t>ZAMARRITO MUSLINEGRO</w:t>
      </w:r>
    </w:p>
    <w:p w:rsidR="00F16690" w:rsidRPr="001305EA" w:rsidRDefault="00F16690" w:rsidP="00F16690">
      <w:pPr>
        <w:suppressLineNumbers/>
        <w:jc w:val="center"/>
        <w:rPr>
          <w:rFonts w:asciiTheme="majorHAnsi" w:hAnsiTheme="majorHAnsi" w:cs="Arial"/>
          <w:i/>
          <w:szCs w:val="24"/>
        </w:rPr>
      </w:pPr>
      <w:r w:rsidRPr="001305EA">
        <w:rPr>
          <w:rFonts w:asciiTheme="majorHAnsi" w:hAnsiTheme="majorHAnsi" w:cs="Arial"/>
          <w:i/>
          <w:szCs w:val="24"/>
        </w:rPr>
        <w:t>Eriocnemis derbyi</w:t>
      </w:r>
    </w:p>
    <w:p w:rsidR="00F16690" w:rsidRPr="001305EA" w:rsidRDefault="00F16690" w:rsidP="00F16690">
      <w:pPr>
        <w:suppressLineNumbers/>
        <w:jc w:val="center"/>
        <w:rPr>
          <w:rFonts w:asciiTheme="majorHAnsi" w:hAnsiTheme="majorHAnsi" w:cs="Arial"/>
          <w:szCs w:val="24"/>
          <w:lang w:val="es-ES"/>
        </w:rPr>
      </w:pPr>
      <w:r w:rsidRPr="001305EA">
        <w:rPr>
          <w:rFonts w:asciiTheme="majorHAnsi" w:hAnsiTheme="majorHAnsi" w:cs="Arial"/>
          <w:szCs w:val="24"/>
          <w:lang w:val="es-ES"/>
        </w:rPr>
        <w:t>Estado amenaza: NT; A2; CO2a; A3 (NEO10)</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00"/>
      </w:tblGrid>
      <w:tr w:rsidR="00F16690" w:rsidRPr="001305EA" w:rsidTr="00CD7159">
        <w:trPr>
          <w:trHeight w:val="2800"/>
          <w:jc w:val="center"/>
        </w:trPr>
        <w:tc>
          <w:tcPr>
            <w:tcW w:w="2800" w:type="dxa"/>
            <w:shd w:val="clear" w:color="auto" w:fill="auto"/>
            <w:vAlign w:val="center"/>
          </w:tcPr>
          <w:p w:rsidR="00F16690" w:rsidRPr="001305EA" w:rsidRDefault="00F16690" w:rsidP="00CD7159">
            <w:pPr>
              <w:keepNext/>
              <w:suppressLineNumbers/>
              <w:jc w:val="center"/>
              <w:rPr>
                <w:rFonts w:cs="Arial"/>
                <w:color w:val="AE0000"/>
                <w:kern w:val="32"/>
                <w:szCs w:val="24"/>
                <w:lang w:val="es-ES"/>
              </w:rPr>
            </w:pPr>
            <w:r w:rsidRPr="001305EA">
              <w:rPr>
                <w:noProof/>
                <w:lang w:eastAsia="es-CO"/>
              </w:rPr>
              <w:lastRenderedPageBreak/>
              <w:drawing>
                <wp:inline distT="0" distB="0" distL="0" distR="0" wp14:anchorId="52D2CC9D" wp14:editId="7C0071C8">
                  <wp:extent cx="4032727" cy="2818051"/>
                  <wp:effectExtent l="0" t="0" r="6350" b="1905"/>
                  <wp:docPr id="585" name="Imagen 585" descr="C:\Users\Lenovo\AppData\Local\Microsoft\Windows\INetCache\Content.Word\20160427_07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Microsoft\Windows\INetCache\Content.Word\20160427_071603.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6758" r="12330" b="11941"/>
                          <a:stretch/>
                        </pic:blipFill>
                        <pic:spPr bwMode="auto">
                          <a:xfrm>
                            <a:off x="0" y="0"/>
                            <a:ext cx="4075722" cy="2848096"/>
                          </a:xfrm>
                          <a:prstGeom prst="rect">
                            <a:avLst/>
                          </a:prstGeom>
                          <a:noFill/>
                          <a:ln>
                            <a:noFill/>
                          </a:ln>
                          <a:extLst>
                            <a:ext uri="{53640926-AAD7-44D8-BBD7-CCE9431645EC}">
                              <a14:shadowObscured xmlns:a14="http://schemas.microsoft.com/office/drawing/2010/main"/>
                            </a:ext>
                          </a:extLst>
                        </pic:spPr>
                      </pic:pic>
                    </a:graphicData>
                  </a:graphic>
                </wp:inline>
              </w:drawing>
            </w:r>
            <w:r w:rsidRPr="001305EA">
              <w:rPr>
                <w:rFonts w:cs="Arial"/>
                <w:color w:val="AE0000"/>
                <w:kern w:val="32"/>
                <w:szCs w:val="24"/>
                <w:lang w:val="es-ES"/>
              </w:rPr>
              <w:t xml:space="preserve"> </w:t>
            </w:r>
          </w:p>
        </w:tc>
      </w:tr>
    </w:tbl>
    <w:p w:rsidR="00F16690" w:rsidRDefault="00F16690" w:rsidP="00F16690">
      <w:pPr>
        <w:pStyle w:val="Tablas"/>
        <w:suppressLineNumbers/>
        <w:rPr>
          <w:b w:val="0"/>
        </w:rPr>
      </w:pPr>
      <w:bookmarkStart w:id="160" w:name="_Ref457445650"/>
      <w:bookmarkStart w:id="161" w:name="_Toc450085005"/>
      <w:bookmarkStart w:id="162" w:name="_Toc451273436"/>
      <w:bookmarkStart w:id="163" w:name="_Toc452142343"/>
      <w:bookmarkStart w:id="164" w:name="_Toc452558946"/>
      <w:bookmarkStart w:id="165" w:name="_Toc454616650"/>
      <w:bookmarkStart w:id="166" w:name="_Toc462757321"/>
      <w:r w:rsidRPr="001305EA">
        <w:rPr>
          <w:b w:val="0"/>
        </w:rPr>
        <w:t xml:space="preserve">Fotografía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Fotografía \* ARABIC \s 1 </w:instrText>
      </w:r>
      <w:r>
        <w:rPr>
          <w:b w:val="0"/>
        </w:rPr>
        <w:fldChar w:fldCharType="separate"/>
      </w:r>
      <w:r>
        <w:rPr>
          <w:b w:val="0"/>
          <w:noProof/>
        </w:rPr>
        <w:t>19</w:t>
      </w:r>
      <w:r>
        <w:rPr>
          <w:b w:val="0"/>
        </w:rPr>
        <w:fldChar w:fldCharType="end"/>
      </w:r>
      <w:bookmarkEnd w:id="160"/>
      <w:r w:rsidRPr="001305EA">
        <w:rPr>
          <w:b w:val="0"/>
        </w:rPr>
        <w:t xml:space="preserve"> </w:t>
      </w:r>
      <w:r w:rsidRPr="001305EA">
        <w:rPr>
          <w:b w:val="0"/>
          <w:i/>
        </w:rPr>
        <w:t>Eriocnemis derbyi</w:t>
      </w:r>
      <w:r w:rsidRPr="001305EA">
        <w:rPr>
          <w:b w:val="0"/>
        </w:rPr>
        <w:t xml:space="preserve"> (Zamarrito muslinegro)</w:t>
      </w:r>
      <w:bookmarkEnd w:id="161"/>
      <w:bookmarkEnd w:id="162"/>
      <w:bookmarkEnd w:id="163"/>
      <w:bookmarkEnd w:id="164"/>
      <w:bookmarkEnd w:id="165"/>
      <w:bookmarkEnd w:id="166"/>
      <w:r w:rsidRPr="001305EA">
        <w:rPr>
          <w:b w:val="0"/>
        </w:rPr>
        <w:t xml:space="preserve"> </w:t>
      </w:r>
    </w:p>
    <w:p w:rsidR="00F16690" w:rsidRPr="00041CD6" w:rsidRDefault="00F16690" w:rsidP="00F16690">
      <w:pPr>
        <w:suppressLineNumbers/>
        <w:jc w:val="center"/>
      </w:pPr>
      <w:r>
        <w:t>Coordenadas (</w:t>
      </w:r>
      <w:r w:rsidRPr="00BE440E">
        <w:t>609933,7533</w:t>
      </w:r>
      <w:r>
        <w:t xml:space="preserve"> /</w:t>
      </w:r>
      <w:r w:rsidRPr="00BE440E">
        <w:tab/>
        <w:t>962013,258</w:t>
      </w:r>
      <w:r>
        <w:t>)</w:t>
      </w:r>
    </w:p>
    <w:p w:rsidR="00F16690" w:rsidRPr="001305EA" w:rsidRDefault="00F16690" w:rsidP="00F16690">
      <w:pPr>
        <w:pStyle w:val="Notas"/>
        <w:suppressLineNumbers/>
      </w:pPr>
      <w:r w:rsidRPr="001305EA">
        <w:t xml:space="preserve">Fuente </w:t>
      </w:r>
      <w:sdt>
        <w:sdtPr>
          <w:id w:val="-239860875"/>
          <w:citation/>
        </w:sdtPr>
        <w:sdtEndPr/>
        <w:sdtContent>
          <w:r w:rsidRPr="001305EA">
            <w:fldChar w:fldCharType="begin"/>
          </w:r>
          <w:r>
            <w:instrText xml:space="preserve">CITATION Aur14 \l 9226 </w:instrText>
          </w:r>
          <w:r w:rsidRPr="001305EA">
            <w:fldChar w:fldCharType="separate"/>
          </w:r>
          <w:r>
            <w:rPr>
              <w:noProof/>
            </w:rPr>
            <w:t>(Géminis Consultores Ambientales)</w:t>
          </w:r>
          <w:r w:rsidRPr="001305EA">
            <w:fldChar w:fldCharType="end"/>
          </w:r>
        </w:sdtContent>
      </w:sdt>
    </w:p>
    <w:p w:rsidR="00F16690" w:rsidRPr="001305EA" w:rsidRDefault="00F16690" w:rsidP="00F16690">
      <w:pPr>
        <w:suppressLineNumbers/>
        <w:rPr>
          <w:rFonts w:asciiTheme="majorHAnsi" w:hAnsiTheme="majorHAnsi"/>
        </w:rPr>
      </w:pPr>
    </w:p>
    <w:p w:rsidR="00F16690" w:rsidRPr="001305EA" w:rsidRDefault="00F16690" w:rsidP="00F16690">
      <w:pPr>
        <w:suppressLineNumbers/>
      </w:pPr>
      <w:r w:rsidRPr="001305EA">
        <w:rPr>
          <w:rFonts w:asciiTheme="majorHAnsi" w:hAnsiTheme="majorHAnsi"/>
        </w:rPr>
        <w:t xml:space="preserve">El Zamarrito muslinegro es una especie que presenta un rango de distribución restringida en los Andes Centrales del Norte, y a nivel de bioma hacia al norte de los Andes. Está incluida dentro de la categoría de aves casi endémicas (CO2a) y se encuentra con riesgo de amenaza NT (A2, A3-NEO 10) Su principal amenaza es la destrucción y degradación de los bosques y páramos que habita </w:t>
      </w:r>
      <w:sdt>
        <w:sdtPr>
          <w:rPr>
            <w:rFonts w:asciiTheme="majorHAnsi" w:hAnsiTheme="majorHAnsi"/>
          </w:rPr>
          <w:id w:val="-450088039"/>
          <w:citation/>
        </w:sdtPr>
        <w:sdtEndPr/>
        <w:sdtContent>
          <w:r w:rsidRPr="001305EA">
            <w:rPr>
              <w:rFonts w:asciiTheme="majorHAnsi" w:hAnsiTheme="majorHAnsi"/>
            </w:rPr>
            <w:fldChar w:fldCharType="begin"/>
          </w:r>
          <w:r w:rsidRPr="001305EA">
            <w:rPr>
              <w:rFonts w:asciiTheme="majorHAnsi" w:hAnsiTheme="majorHAnsi"/>
            </w:rPr>
            <w:instrText xml:space="preserve"> CITATION Ren14 \l 9226 </w:instrText>
          </w:r>
          <w:r w:rsidRPr="001305EA">
            <w:rPr>
              <w:rFonts w:asciiTheme="majorHAnsi" w:hAnsiTheme="majorHAnsi"/>
            </w:rPr>
            <w:fldChar w:fldCharType="separate"/>
          </w:r>
          <w:r w:rsidRPr="002D76AA">
            <w:rPr>
              <w:rFonts w:asciiTheme="majorHAnsi" w:hAnsiTheme="majorHAnsi"/>
              <w:noProof/>
            </w:rPr>
            <w:t>(Renjifo, 2014)</w:t>
          </w:r>
          <w:r w:rsidRPr="001305EA">
            <w:rPr>
              <w:rFonts w:asciiTheme="majorHAnsi" w:hAnsiTheme="majorHAnsi"/>
            </w:rPr>
            <w:fldChar w:fldCharType="end"/>
          </w:r>
        </w:sdtContent>
      </w:sdt>
      <w:r w:rsidRPr="001305EA">
        <w:rPr>
          <w:rFonts w:asciiTheme="majorHAnsi" w:hAnsiTheme="majorHAnsi"/>
        </w:rPr>
        <w:t xml:space="preserve">. Se encuentra entre los 2500 – 3600m, por la Cordillera Central desde el norte de Tolima hasta el sur de Nariño </w:t>
      </w:r>
      <w:sdt>
        <w:sdtPr>
          <w:rPr>
            <w:rFonts w:asciiTheme="majorHAnsi" w:hAnsiTheme="majorHAnsi"/>
          </w:rPr>
          <w:id w:val="-934735236"/>
          <w:citation/>
        </w:sdtPr>
        <w:sdtEndPr/>
        <w:sdtContent>
          <w:r w:rsidRPr="001305EA">
            <w:rPr>
              <w:rFonts w:asciiTheme="majorHAnsi" w:hAnsiTheme="majorHAnsi"/>
            </w:rPr>
            <w:fldChar w:fldCharType="begin"/>
          </w:r>
          <w:r>
            <w:rPr>
              <w:rFonts w:asciiTheme="majorHAnsi" w:hAnsiTheme="majorHAnsi"/>
            </w:rPr>
            <w:instrText xml:space="preserve">CITATION Hil11 \n  \l 9226 </w:instrText>
          </w:r>
          <w:r w:rsidRPr="001305EA">
            <w:rPr>
              <w:rFonts w:asciiTheme="majorHAnsi" w:hAnsiTheme="majorHAnsi"/>
            </w:rPr>
            <w:fldChar w:fldCharType="separate"/>
          </w:r>
          <w:r w:rsidRPr="002D76AA">
            <w:rPr>
              <w:rFonts w:asciiTheme="majorHAnsi" w:hAnsiTheme="majorHAnsi"/>
              <w:noProof/>
            </w:rPr>
            <w:t>(Hilty &amp; Brown, 2001)</w:t>
          </w:r>
          <w:r w:rsidRPr="001305EA">
            <w:rPr>
              <w:rFonts w:asciiTheme="majorHAnsi" w:hAnsiTheme="majorHAnsi"/>
            </w:rPr>
            <w:fldChar w:fldCharType="end"/>
          </w:r>
        </w:sdtContent>
      </w:sdt>
      <w:r w:rsidRPr="001305EA">
        <w:rPr>
          <w:rFonts w:asciiTheme="majorHAnsi" w:hAnsiTheme="majorHAnsi"/>
        </w:rPr>
        <w:t xml:space="preserve">. Activo, agresivo y territorial; revolotea o se cuelga brevemente en flores bajas a lo largo de la periferia en área de matorral </w:t>
      </w:r>
      <w:sdt>
        <w:sdtPr>
          <w:rPr>
            <w:rFonts w:asciiTheme="majorHAnsi" w:hAnsiTheme="majorHAnsi"/>
          </w:rPr>
          <w:id w:val="1480038165"/>
          <w:citation/>
        </w:sdtPr>
        <w:sdtEndPr/>
        <w:sdtContent>
          <w:r w:rsidRPr="001305EA">
            <w:rPr>
              <w:rFonts w:asciiTheme="majorHAnsi" w:hAnsiTheme="majorHAnsi"/>
            </w:rPr>
            <w:fldChar w:fldCharType="begin"/>
          </w:r>
          <w:r>
            <w:rPr>
              <w:rFonts w:asciiTheme="majorHAnsi" w:hAnsiTheme="majorHAnsi"/>
            </w:rPr>
            <w:instrText xml:space="preserve">CITATION Hil11 \n  \l 9226 </w:instrText>
          </w:r>
          <w:r w:rsidRPr="001305EA">
            <w:rPr>
              <w:rFonts w:asciiTheme="majorHAnsi" w:hAnsiTheme="majorHAnsi"/>
            </w:rPr>
            <w:fldChar w:fldCharType="separate"/>
          </w:r>
          <w:r w:rsidRPr="002D76AA">
            <w:rPr>
              <w:rFonts w:asciiTheme="majorHAnsi" w:hAnsiTheme="majorHAnsi"/>
              <w:noProof/>
            </w:rPr>
            <w:t>(Hilty &amp; Brown, 2001)</w:t>
          </w:r>
          <w:r w:rsidRPr="001305EA">
            <w:rPr>
              <w:rFonts w:asciiTheme="majorHAnsi" w:hAnsiTheme="majorHAnsi"/>
            </w:rPr>
            <w:fldChar w:fldCharType="end"/>
          </w:r>
        </w:sdtContent>
      </w:sdt>
      <w:r w:rsidRPr="001305EA">
        <w:rPr>
          <w:rFonts w:asciiTheme="majorHAnsi" w:hAnsiTheme="majorHAnsi"/>
        </w:rPr>
        <w:t xml:space="preserve">. Se alimentan principalmente de néctar floral y complementariamente consumen insectos. Poco común y local, se encuentra en bosque nublado, áreas de bosque intervenidas, bordes y zonas de quebradas. Se observaron 5 individuos en </w:t>
      </w:r>
      <w:r>
        <w:rPr>
          <w:rFonts w:asciiTheme="majorHAnsi" w:hAnsiTheme="majorHAnsi"/>
        </w:rPr>
        <w:t xml:space="preserve">Bosques y </w:t>
      </w:r>
      <w:r w:rsidRPr="0015517E">
        <w:t>Áreas Seminaturales</w:t>
      </w:r>
      <w:r>
        <w:t xml:space="preserve"> (B_AS)</w:t>
      </w:r>
      <w:r w:rsidRPr="001305EA">
        <w:rPr>
          <w:rFonts w:asciiTheme="majorHAnsi" w:hAnsiTheme="majorHAnsi"/>
        </w:rPr>
        <w:t xml:space="preserve">, </w:t>
      </w:r>
      <w:r w:rsidRPr="001305EA">
        <w:t>la cual comprende relictos de bosque, vegetación secundaria y ribereña, visitando y polinizando plantas y defendiendo territorios de alimentación. Es una especie que presenta especial atención debido a su baja abundancia de individuos que posiblemente se deba a la perdida de hábitat y conectividad.</w:t>
      </w:r>
      <w:r>
        <w:t xml:space="preserve"> Ver </w:t>
      </w:r>
      <w:r>
        <w:fldChar w:fldCharType="begin"/>
      </w:r>
      <w:r>
        <w:instrText xml:space="preserve"> REF _Ref457445650 \h </w:instrText>
      </w:r>
      <w:r>
        <w:fldChar w:fldCharType="separate"/>
      </w:r>
      <w:r w:rsidRPr="001305EA">
        <w:t xml:space="preserve">Fotografía </w:t>
      </w:r>
      <w:r>
        <w:rPr>
          <w:b/>
          <w:noProof/>
        </w:rPr>
        <w:t>5.2</w:t>
      </w:r>
      <w:r>
        <w:t>.</w:t>
      </w:r>
      <w:r>
        <w:rPr>
          <w:b/>
          <w:noProof/>
        </w:rPr>
        <w:t>19</w:t>
      </w:r>
      <w:r>
        <w:fldChar w:fldCharType="end"/>
      </w:r>
    </w:p>
    <w:p w:rsidR="00F16690" w:rsidRPr="001305EA" w:rsidRDefault="00F16690" w:rsidP="00F16690">
      <w:pPr>
        <w:suppressLineNumbers/>
      </w:pPr>
      <w:r w:rsidRPr="001305EA">
        <w:t xml:space="preserve"> </w:t>
      </w:r>
    </w:p>
    <w:p w:rsidR="00F16690" w:rsidRPr="001305EA" w:rsidRDefault="00F16690" w:rsidP="00F16690">
      <w:pPr>
        <w:suppressLineNumbers/>
      </w:pPr>
      <w:r w:rsidRPr="001305EA">
        <w:t>Encuestas</w:t>
      </w:r>
    </w:p>
    <w:p w:rsidR="00F16690" w:rsidRPr="001305EA" w:rsidRDefault="00F16690" w:rsidP="00F16690">
      <w:pPr>
        <w:suppressLineNumbers/>
        <w:rPr>
          <w:highlight w:val="yellow"/>
        </w:rPr>
      </w:pPr>
    </w:p>
    <w:p w:rsidR="00F16690" w:rsidRDefault="00F16690" w:rsidP="00F16690">
      <w:pPr>
        <w:suppressLineNumbers/>
      </w:pPr>
      <w:r w:rsidRPr="001305EA">
        <w:t xml:space="preserve">Para el trayecto </w:t>
      </w:r>
      <w:r>
        <w:t>proyecto vial doble calzada Rumichaca - Pasto, tramo Pedregal - Catambuco</w:t>
      </w:r>
      <w:r w:rsidRPr="001305EA">
        <w:t xml:space="preserve"> se realizaron de cuatro a ocho encuestas por cada unidad funcional (F4, y F5) para un total de 22. Se lograron identificar con ayuda de la comunidad local un total de 32 especies de aves de las 96 especies potenciales registradas para el área (</w:t>
      </w:r>
      <w:r w:rsidRPr="001305EA">
        <w:fldChar w:fldCharType="begin"/>
      </w:r>
      <w:r w:rsidRPr="001305EA">
        <w:instrText xml:space="preserve"> REF _Ref451291796 \h  \* MERGEFORMAT </w:instrText>
      </w:r>
      <w:r w:rsidRPr="001305EA">
        <w:fldChar w:fldCharType="separate"/>
      </w:r>
      <w:r w:rsidRPr="001305EA">
        <w:t xml:space="preserve">Tabla </w:t>
      </w:r>
      <w:r w:rsidRPr="002D76AA">
        <w:rPr>
          <w:noProof/>
        </w:rPr>
        <w:t>5.2</w:t>
      </w:r>
      <w:r>
        <w:rPr>
          <w:noProof/>
        </w:rPr>
        <w:t>.</w:t>
      </w:r>
      <w:r w:rsidRPr="002D76AA">
        <w:rPr>
          <w:noProof/>
        </w:rPr>
        <w:t>26</w:t>
      </w:r>
      <w:r w:rsidRPr="001305EA">
        <w:fldChar w:fldCharType="end"/>
      </w:r>
      <w:r w:rsidRPr="001305EA">
        <w:t xml:space="preserve">). </w:t>
      </w:r>
      <w:r>
        <w:t>Ver Anexo 5.2.0, anexo 5.2.2, Anexo 5.2.5, y anexo 5.2.7.</w:t>
      </w:r>
    </w:p>
    <w:p w:rsidR="00F16690" w:rsidRPr="001305EA" w:rsidRDefault="00F16690" w:rsidP="00F16690">
      <w:pPr>
        <w:suppressLineNumbers/>
      </w:pPr>
    </w:p>
    <w:p w:rsidR="00F16690" w:rsidRPr="001305EA" w:rsidRDefault="00F16690" w:rsidP="00F16690">
      <w:pPr>
        <w:pStyle w:val="Tablas"/>
        <w:suppressLineNumbers/>
        <w:rPr>
          <w:b w:val="0"/>
        </w:rPr>
      </w:pPr>
      <w:bookmarkStart w:id="167" w:name="_Ref451291796"/>
      <w:bookmarkStart w:id="168" w:name="_Toc452142169"/>
      <w:bookmarkStart w:id="169" w:name="_Toc452558772"/>
      <w:bookmarkStart w:id="170" w:name="_Toc454616030"/>
      <w:bookmarkStart w:id="171" w:name="_Toc478724775"/>
      <w:r w:rsidRPr="001305EA">
        <w:rPr>
          <w:b w:val="0"/>
        </w:rPr>
        <w:lastRenderedPageBreak/>
        <w:t xml:space="preserve">Tabla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Tabla \* ARABIC \s 1 </w:instrText>
      </w:r>
      <w:r>
        <w:rPr>
          <w:b w:val="0"/>
        </w:rPr>
        <w:fldChar w:fldCharType="separate"/>
      </w:r>
      <w:r>
        <w:rPr>
          <w:b w:val="0"/>
          <w:noProof/>
        </w:rPr>
        <w:t>26</w:t>
      </w:r>
      <w:r>
        <w:rPr>
          <w:b w:val="0"/>
        </w:rPr>
        <w:fldChar w:fldCharType="end"/>
      </w:r>
      <w:bookmarkEnd w:id="167"/>
      <w:r w:rsidRPr="001305EA">
        <w:rPr>
          <w:b w:val="0"/>
        </w:rPr>
        <w:t xml:space="preserve"> Especies de aves por unidad funcional registradas en el </w:t>
      </w:r>
      <w:bookmarkEnd w:id="168"/>
      <w:bookmarkEnd w:id="169"/>
      <w:r w:rsidRPr="00664348">
        <w:rPr>
          <w:b w:val="0"/>
        </w:rPr>
        <w:t xml:space="preserve">proyecto vial doble calzada Rumichaca - Pasto, </w:t>
      </w:r>
      <w:r>
        <w:rPr>
          <w:b w:val="0"/>
        </w:rPr>
        <w:t>tramo Pedregal - Catambuco</w:t>
      </w:r>
      <w:bookmarkEnd w:id="170"/>
      <w:bookmarkEnd w:id="171"/>
    </w:p>
    <w:tbl>
      <w:tblPr>
        <w:tblStyle w:val="Gminis"/>
        <w:tblW w:w="9292" w:type="dxa"/>
        <w:tblLook w:val="04A0" w:firstRow="1" w:lastRow="0" w:firstColumn="1" w:lastColumn="0" w:noHBand="0" w:noVBand="1"/>
      </w:tblPr>
      <w:tblGrid>
        <w:gridCol w:w="1580"/>
        <w:gridCol w:w="1649"/>
        <w:gridCol w:w="2580"/>
        <w:gridCol w:w="2273"/>
        <w:gridCol w:w="660"/>
        <w:gridCol w:w="700"/>
      </w:tblGrid>
      <w:tr w:rsidR="00F16690" w:rsidRPr="001305EA" w:rsidTr="00CD7159">
        <w:trPr>
          <w:cnfStyle w:val="100000000000" w:firstRow="1" w:lastRow="0" w:firstColumn="0" w:lastColumn="0" w:oddVBand="0" w:evenVBand="0" w:oddHBand="0" w:evenHBand="0" w:firstRowFirstColumn="0" w:firstRowLastColumn="0" w:lastRowFirstColumn="0" w:lastRowLastColumn="0"/>
          <w:trHeight w:val="450"/>
          <w:tblHeader/>
        </w:trPr>
        <w:tc>
          <w:tcPr>
            <w:cnfStyle w:val="001000000100" w:firstRow="0" w:lastRow="0" w:firstColumn="1" w:lastColumn="0" w:oddVBand="0" w:evenVBand="0" w:oddHBand="0" w:evenHBand="0" w:firstRowFirstColumn="1"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b w:val="0"/>
                <w:bCs/>
                <w:sz w:val="20"/>
              </w:rPr>
            </w:pPr>
            <w:r w:rsidRPr="001305EA">
              <w:rPr>
                <w:rFonts w:ascii="Calibri" w:eastAsia="Times New Roman" w:hAnsi="Calibri"/>
                <w:b w:val="0"/>
                <w:bCs/>
                <w:sz w:val="20"/>
              </w:rPr>
              <w:t xml:space="preserve">ORDEN </w:t>
            </w:r>
          </w:p>
        </w:tc>
        <w:tc>
          <w:tcPr>
            <w:tcW w:w="1629" w:type="dxa"/>
            <w:noWrap/>
            <w:vAlign w:val="center"/>
            <w:hideMark/>
          </w:tcPr>
          <w:p w:rsidR="00F16690" w:rsidRPr="001305EA" w:rsidRDefault="00F16690" w:rsidP="00CD7159">
            <w:pPr>
              <w:suppressLineNumbers/>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sz w:val="20"/>
              </w:rPr>
            </w:pPr>
            <w:r w:rsidRPr="001305EA">
              <w:rPr>
                <w:rFonts w:ascii="Calibri" w:eastAsia="Times New Roman" w:hAnsi="Calibri"/>
                <w:b w:val="0"/>
                <w:bCs/>
                <w:sz w:val="20"/>
              </w:rPr>
              <w:t>FAMILIA</w:t>
            </w:r>
          </w:p>
        </w:tc>
        <w:tc>
          <w:tcPr>
            <w:tcW w:w="2560" w:type="dxa"/>
            <w:noWrap/>
            <w:vAlign w:val="center"/>
            <w:hideMark/>
          </w:tcPr>
          <w:p w:rsidR="00F16690" w:rsidRPr="001305EA" w:rsidRDefault="00F16690" w:rsidP="00CD7159">
            <w:pPr>
              <w:suppressLineNumbers/>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sz w:val="20"/>
              </w:rPr>
            </w:pPr>
            <w:r w:rsidRPr="001305EA">
              <w:rPr>
                <w:rFonts w:ascii="Calibri" w:eastAsia="Times New Roman" w:hAnsi="Calibri"/>
                <w:b w:val="0"/>
                <w:bCs/>
                <w:sz w:val="20"/>
              </w:rPr>
              <w:t>ESPECIE</w:t>
            </w:r>
          </w:p>
        </w:tc>
        <w:tc>
          <w:tcPr>
            <w:tcW w:w="2253" w:type="dxa"/>
            <w:noWrap/>
            <w:vAlign w:val="center"/>
            <w:hideMark/>
          </w:tcPr>
          <w:p w:rsidR="00F16690" w:rsidRPr="001305EA" w:rsidRDefault="00F16690" w:rsidP="00CD7159">
            <w:pPr>
              <w:suppressLineNumbers/>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sz w:val="20"/>
              </w:rPr>
            </w:pPr>
            <w:r w:rsidRPr="001305EA">
              <w:rPr>
                <w:rFonts w:ascii="Calibri" w:eastAsia="Times New Roman" w:hAnsi="Calibri"/>
                <w:b w:val="0"/>
                <w:bCs/>
                <w:sz w:val="20"/>
              </w:rPr>
              <w:t>NOMBRE COMUN</w:t>
            </w:r>
          </w:p>
        </w:tc>
        <w:tc>
          <w:tcPr>
            <w:tcW w:w="640" w:type="dxa"/>
            <w:noWrap/>
            <w:vAlign w:val="center"/>
            <w:hideMark/>
          </w:tcPr>
          <w:p w:rsidR="00F16690" w:rsidRPr="001305EA" w:rsidRDefault="00F16690" w:rsidP="00CD7159">
            <w:pPr>
              <w:suppressLineNumbers/>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sz w:val="20"/>
              </w:rPr>
            </w:pPr>
            <w:r w:rsidRPr="001305EA">
              <w:rPr>
                <w:rFonts w:ascii="Calibri" w:eastAsia="Times New Roman" w:hAnsi="Calibri"/>
                <w:b w:val="0"/>
                <w:bCs/>
                <w:sz w:val="20"/>
              </w:rPr>
              <w:t>UF4</w:t>
            </w:r>
          </w:p>
        </w:tc>
        <w:tc>
          <w:tcPr>
            <w:tcW w:w="640" w:type="dxa"/>
            <w:noWrap/>
            <w:vAlign w:val="center"/>
            <w:hideMark/>
          </w:tcPr>
          <w:p w:rsidR="00F16690" w:rsidRPr="001305EA" w:rsidRDefault="00F16690" w:rsidP="00CD7159">
            <w:pPr>
              <w:suppressLineNumbers/>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sz w:val="20"/>
              </w:rPr>
            </w:pPr>
            <w:r w:rsidRPr="001305EA">
              <w:rPr>
                <w:rFonts w:ascii="Calibri" w:eastAsia="Times New Roman" w:hAnsi="Calibri"/>
                <w:b w:val="0"/>
                <w:bCs/>
                <w:sz w:val="20"/>
              </w:rPr>
              <w:t>UF5</w:t>
            </w:r>
            <w:r>
              <w:rPr>
                <w:rFonts w:ascii="Calibri" w:eastAsia="Times New Roman" w:hAnsi="Calibri"/>
                <w:b w:val="0"/>
                <w:bCs/>
                <w:sz w:val="20"/>
              </w:rPr>
              <w:t>.1</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Accipitriformes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Accipitridae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Rupornis magnirostris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Gavilán pollero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Pelecaniformes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Ardeidae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Bubulcus ibis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Garza ganadera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Cardinalidae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Pheuctichus aureoventris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Mirachurito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Cathartiformes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Cathartidae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Corgyps atratus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Gallinazo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Cathartiformes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Cathartidae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Vultur gryphus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Condor de los andes</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Columbiformes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Columbidae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columba livia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paloma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Columbiformes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Columbidae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Zenaida auriculata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Torcaza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Galliformes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Cracidae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Penelope montagnii</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pava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Cuculiformes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Cuculidae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Piaya cayana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Cuco ardilla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Cuculiformes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Cuculidae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Crotophaga ani</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Garrapatero comun</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Embericidae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Zonotrichia capemsis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Gorrion</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Falconiformes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Falconidae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Falco sparverius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halconcito colorado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Fringilidae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Astragalinus psaltria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Jilguero aliblanco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Furnariidae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Synallaxis azarae</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chamicero piscuís</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Apodiformes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Hirundinidae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Orochelidon murina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golondrina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Apodiformes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Hirundinidae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Pygochelidon cyanoleuca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Golondrina barranquera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Icteridae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icterus crysather</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Curillo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Mimidae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Mimusgilvus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Mirla comun</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Galliformes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Odontophoridae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Colinus cristata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Codorniz comun</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Piciformes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Picidae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Colaptes rivolii</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Carpintero candela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Psittaciformes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Psittacidae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Leptosittaca branickii</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Perico paramuno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Arial" w:eastAsia="Times New Roman" w:hAnsi="Arial" w:cs="Arial"/>
                <w:sz w:val="20"/>
              </w:rPr>
            </w:pPr>
            <w:r w:rsidRPr="001305EA">
              <w:rPr>
                <w:rFonts w:ascii="Arial" w:eastAsia="Times New Roman" w:hAnsi="Arial" w:cs="Arial"/>
                <w:sz w:val="20"/>
              </w:rPr>
              <w:t>Piciformes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Ramphastidae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Andigena hypoglauca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Tucan andino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Strigiformes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Strigidae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Bubo virginianus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Buho real</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Thraupidae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Tangara vassorii</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Tangara azulinegra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Thraupidae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Thraupis episcopus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Azulejo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Apodiformes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Trochillidae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Lesbia nuna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Cometa coliverde</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Apodiformes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Trochillidae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Heliangelus exortis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angel gorgiturmalina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Apodiformes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Trochillidae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Coeligena torquata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Colibri navideño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lastRenderedPageBreak/>
              <w:t>Paseriformes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Troglodytidae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Troglodytes solstitialis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Cucarachero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Turdidae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Turdus fuscater</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Chiguaco</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Passeriformes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Turdidae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Catharus ustulatus</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proofErr w:type="gramStart"/>
            <w:r w:rsidRPr="001305EA">
              <w:rPr>
                <w:rFonts w:ascii="Calibri" w:eastAsia="Times New Roman" w:hAnsi="Calibri"/>
                <w:sz w:val="20"/>
              </w:rPr>
              <w:t>Zorzal  buchipecoso</w:t>
            </w:r>
            <w:proofErr w:type="gramEnd"/>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r w:rsidR="00F16690" w:rsidRPr="001305EA" w:rsidTr="00CD7159">
        <w:trPr>
          <w:trHeight w:val="397"/>
        </w:trPr>
        <w:tc>
          <w:tcPr>
            <w:cnfStyle w:val="001000000000" w:firstRow="0" w:lastRow="0" w:firstColumn="1" w:lastColumn="0" w:oddVBand="0" w:evenVBand="0" w:oddHBand="0" w:evenHBand="0" w:firstRowFirstColumn="0" w:firstRowLastColumn="0" w:lastRowFirstColumn="0" w:lastRowLastColumn="0"/>
            <w:tcW w:w="1570" w:type="dxa"/>
            <w:noWrap/>
            <w:vAlign w:val="center"/>
            <w:hideMark/>
          </w:tcPr>
          <w:p w:rsidR="00F16690" w:rsidRPr="001305EA" w:rsidRDefault="00F16690" w:rsidP="00CD7159">
            <w:pPr>
              <w:suppressLineNumbers/>
              <w:jc w:val="center"/>
              <w:rPr>
                <w:rFonts w:ascii="Calibri" w:eastAsia="Times New Roman" w:hAnsi="Calibri"/>
                <w:sz w:val="20"/>
              </w:rPr>
            </w:pPr>
            <w:r w:rsidRPr="001305EA">
              <w:rPr>
                <w:rFonts w:ascii="Calibri" w:eastAsia="Times New Roman" w:hAnsi="Calibri"/>
                <w:sz w:val="20"/>
              </w:rPr>
              <w:t>Strigiformes</w:t>
            </w:r>
          </w:p>
        </w:tc>
        <w:tc>
          <w:tcPr>
            <w:tcW w:w="1629"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Tytonidae</w:t>
            </w:r>
          </w:p>
        </w:tc>
        <w:tc>
          <w:tcPr>
            <w:tcW w:w="256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i/>
                <w:iCs/>
                <w:sz w:val="20"/>
              </w:rPr>
            </w:pPr>
            <w:r w:rsidRPr="001305EA">
              <w:rPr>
                <w:rFonts w:ascii="Calibri" w:eastAsia="Times New Roman" w:hAnsi="Calibri"/>
                <w:i/>
                <w:iCs/>
                <w:sz w:val="20"/>
              </w:rPr>
              <w:t>Tyto alba</w:t>
            </w:r>
          </w:p>
        </w:tc>
        <w:tc>
          <w:tcPr>
            <w:tcW w:w="2253"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lechuza</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x</w:t>
            </w:r>
          </w:p>
        </w:tc>
        <w:tc>
          <w:tcPr>
            <w:tcW w:w="640" w:type="dxa"/>
            <w:noWrap/>
            <w:vAlign w:val="center"/>
            <w:hideMark/>
          </w:tcPr>
          <w:p w:rsidR="00F16690" w:rsidRPr="001305EA" w:rsidRDefault="00F16690" w:rsidP="00CD7159">
            <w:pPr>
              <w:suppressLineNumbers/>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rPr>
            </w:pPr>
            <w:r w:rsidRPr="001305EA">
              <w:rPr>
                <w:rFonts w:ascii="Calibri" w:eastAsia="Times New Roman" w:hAnsi="Calibri"/>
                <w:sz w:val="20"/>
              </w:rPr>
              <w:t> </w:t>
            </w:r>
          </w:p>
        </w:tc>
      </w:tr>
    </w:tbl>
    <w:p w:rsidR="00F16690" w:rsidRPr="001305EA" w:rsidRDefault="00F16690" w:rsidP="00F16690">
      <w:pPr>
        <w:pStyle w:val="Notas"/>
        <w:suppressLineNumbers/>
      </w:pPr>
      <w:r w:rsidRPr="001305EA">
        <w:t xml:space="preserve">Fuente </w:t>
      </w:r>
      <w:sdt>
        <w:sdtPr>
          <w:id w:val="1078095159"/>
          <w:citation/>
        </w:sdtPr>
        <w:sdtEndPr/>
        <w:sdtContent>
          <w:r w:rsidRPr="001305EA">
            <w:fldChar w:fldCharType="begin"/>
          </w:r>
          <w:r>
            <w:instrText xml:space="preserve">CITATION MarcadorDePosición7 \l 9226 </w:instrText>
          </w:r>
          <w:r w:rsidRPr="001305EA">
            <w:fldChar w:fldCharType="separate"/>
          </w:r>
          <w:r>
            <w:rPr>
              <w:noProof/>
            </w:rPr>
            <w:t>(Géminis Consultores Ambientales, 2016)</w:t>
          </w:r>
          <w:r w:rsidRPr="001305EA">
            <w:fldChar w:fldCharType="end"/>
          </w:r>
        </w:sdtContent>
      </w:sdt>
    </w:p>
    <w:p w:rsidR="00F16690" w:rsidRPr="001305EA" w:rsidRDefault="00F16690" w:rsidP="00F16690">
      <w:pPr>
        <w:suppressLineNumbers/>
      </w:pPr>
    </w:p>
    <w:p w:rsidR="00F16690" w:rsidRPr="001305EA" w:rsidRDefault="00F16690" w:rsidP="00F16690">
      <w:pPr>
        <w:suppressLineNumbers/>
      </w:pPr>
      <w:r w:rsidRPr="001305EA">
        <w:t xml:space="preserve">En la </w:t>
      </w:r>
      <w:r w:rsidRPr="001305EA">
        <w:fldChar w:fldCharType="begin"/>
      </w:r>
      <w:r w:rsidRPr="001305EA">
        <w:instrText xml:space="preserve"> REF _Ref445719614 \h  \* MERGEFORMAT </w:instrText>
      </w:r>
      <w:r w:rsidRPr="001305EA">
        <w:fldChar w:fldCharType="separate"/>
      </w:r>
      <w:r w:rsidRPr="001305EA">
        <w:t xml:space="preserve">Figura </w:t>
      </w:r>
      <w:r w:rsidRPr="002D76AA">
        <w:rPr>
          <w:noProof/>
        </w:rPr>
        <w:t>5.2</w:t>
      </w:r>
      <w:r>
        <w:rPr>
          <w:noProof/>
        </w:rPr>
        <w:t>.</w:t>
      </w:r>
      <w:r w:rsidRPr="002D76AA">
        <w:rPr>
          <w:noProof/>
        </w:rPr>
        <w:t>33</w:t>
      </w:r>
      <w:r w:rsidRPr="001305EA">
        <w:fldChar w:fldCharType="end"/>
      </w:r>
      <w:r w:rsidRPr="001305EA">
        <w:t xml:space="preserve"> se observa la riqueza de especies de cada una de las unidades funcionales </w:t>
      </w:r>
      <w:proofErr w:type="gramStart"/>
      <w:r w:rsidRPr="001305EA">
        <w:t>evaluadas,  siendo</w:t>
      </w:r>
      <w:proofErr w:type="gramEnd"/>
      <w:r w:rsidRPr="001305EA">
        <w:t xml:space="preserve"> la UF4 (Pedregal-Tangua) la más representativa con 23 familias y 32 especies a diferencia de la UF5</w:t>
      </w:r>
      <w:r>
        <w:t>.1</w:t>
      </w:r>
      <w:r w:rsidRPr="001305EA">
        <w:t xml:space="preserve"> quien registra una menor riqueza de especies (18 familias y 21 especies).</w:t>
      </w:r>
    </w:p>
    <w:p w:rsidR="00F16690" w:rsidRPr="001305EA" w:rsidRDefault="00F16690" w:rsidP="00F16690">
      <w:pPr>
        <w:suppressLineNumbers/>
      </w:pPr>
    </w:p>
    <w:p w:rsidR="00F16690" w:rsidRPr="001305EA" w:rsidRDefault="00F16690" w:rsidP="00F16690">
      <w:pPr>
        <w:suppressLineNumbers/>
        <w:jc w:val="center"/>
      </w:pPr>
      <w:r w:rsidRPr="001305EA">
        <w:rPr>
          <w:noProof/>
          <w:lang w:eastAsia="es-CO"/>
        </w:rPr>
        <w:drawing>
          <wp:inline distT="0" distB="0" distL="0" distR="0" wp14:anchorId="381A0230" wp14:editId="58D2C114">
            <wp:extent cx="4024622" cy="2470068"/>
            <wp:effectExtent l="0" t="0" r="14605" b="6985"/>
            <wp:docPr id="586" name="Gráfico 5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16690" w:rsidRPr="001305EA" w:rsidRDefault="00F16690" w:rsidP="00F16690">
      <w:pPr>
        <w:pStyle w:val="Tablas"/>
        <w:suppressLineNumbers/>
        <w:rPr>
          <w:b w:val="0"/>
        </w:rPr>
      </w:pPr>
      <w:bookmarkStart w:id="172" w:name="_Ref445719614"/>
      <w:bookmarkStart w:id="173" w:name="_Toc445719645"/>
      <w:bookmarkStart w:id="174" w:name="_Toc452142253"/>
      <w:bookmarkStart w:id="175" w:name="_Toc452558856"/>
      <w:bookmarkStart w:id="176" w:name="_Toc454616511"/>
      <w:bookmarkStart w:id="177" w:name="_Toc462757268"/>
      <w:r w:rsidRPr="001305EA">
        <w:rPr>
          <w:b w:val="0"/>
        </w:rPr>
        <w:t xml:space="preserve">Figura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Figura \* ARABIC \s 1 </w:instrText>
      </w:r>
      <w:r>
        <w:rPr>
          <w:b w:val="0"/>
        </w:rPr>
        <w:fldChar w:fldCharType="separate"/>
      </w:r>
      <w:r>
        <w:rPr>
          <w:b w:val="0"/>
          <w:noProof/>
        </w:rPr>
        <w:t>33</w:t>
      </w:r>
      <w:r>
        <w:rPr>
          <w:b w:val="0"/>
        </w:rPr>
        <w:fldChar w:fldCharType="end"/>
      </w:r>
      <w:bookmarkEnd w:id="172"/>
      <w:r w:rsidRPr="001305EA">
        <w:rPr>
          <w:b w:val="0"/>
        </w:rPr>
        <w:t xml:space="preserve"> Número de familias y especies de Aves registrados por unidad funcional</w:t>
      </w:r>
      <w:bookmarkEnd w:id="173"/>
      <w:bookmarkEnd w:id="174"/>
      <w:bookmarkEnd w:id="175"/>
      <w:bookmarkEnd w:id="176"/>
      <w:bookmarkEnd w:id="177"/>
    </w:p>
    <w:p w:rsidR="00F16690" w:rsidRPr="001305EA" w:rsidRDefault="00F16690" w:rsidP="00F16690">
      <w:pPr>
        <w:suppressLineNumbers/>
      </w:pPr>
    </w:p>
    <w:p w:rsidR="00F16690" w:rsidRPr="001305EA" w:rsidRDefault="00F16690" w:rsidP="00F16690">
      <w:pPr>
        <w:suppressLineNumbers/>
        <w:rPr>
          <w:rFonts w:asciiTheme="majorHAnsi" w:eastAsia="Times New Roman" w:hAnsiTheme="majorHAnsi"/>
          <w:iCs/>
          <w:lang w:eastAsia="es-CO"/>
        </w:rPr>
      </w:pPr>
      <w:r w:rsidRPr="001305EA">
        <w:rPr>
          <w:rFonts w:asciiTheme="majorHAnsi" w:hAnsiTheme="majorHAnsi"/>
        </w:rPr>
        <w:t xml:space="preserve">Los órdenes más representativos por el mayor número de familias fueron los Passeriformes seguido por los Apodiformes. Las especies con mayor número de registros en las unidades funcionales fueron: </w:t>
      </w:r>
      <w:r w:rsidRPr="001305EA">
        <w:rPr>
          <w:rFonts w:asciiTheme="majorHAnsi" w:eastAsia="Times New Roman" w:hAnsiTheme="majorHAnsi"/>
          <w:i/>
          <w:iCs/>
          <w:lang w:eastAsia="es-CO"/>
        </w:rPr>
        <w:t xml:space="preserve">Rupornis magnirostris, Corgyps atratus, Zenaida </w:t>
      </w:r>
      <w:proofErr w:type="gramStart"/>
      <w:r w:rsidRPr="001305EA">
        <w:rPr>
          <w:rFonts w:asciiTheme="majorHAnsi" w:eastAsia="Times New Roman" w:hAnsiTheme="majorHAnsi"/>
          <w:i/>
          <w:iCs/>
          <w:lang w:eastAsia="es-CO"/>
        </w:rPr>
        <w:t>auriculata,  Zonotrichia</w:t>
      </w:r>
      <w:proofErr w:type="gramEnd"/>
      <w:r w:rsidRPr="001305EA">
        <w:rPr>
          <w:rFonts w:asciiTheme="majorHAnsi" w:eastAsia="Times New Roman" w:hAnsiTheme="majorHAnsi"/>
          <w:i/>
          <w:iCs/>
          <w:lang w:eastAsia="es-CO"/>
        </w:rPr>
        <w:t xml:space="preserve"> capensis, Orochelidon murina, Pygochelidon cyanoleuca, Colaptes rivolii, Leptosittaca branickii  </w:t>
      </w:r>
      <w:r w:rsidRPr="001305EA">
        <w:rPr>
          <w:rFonts w:asciiTheme="majorHAnsi" w:eastAsia="Times New Roman" w:hAnsiTheme="majorHAnsi"/>
          <w:iCs/>
          <w:lang w:eastAsia="es-CO"/>
        </w:rPr>
        <w:t>y</w:t>
      </w:r>
      <w:r w:rsidRPr="001305EA">
        <w:rPr>
          <w:rFonts w:asciiTheme="majorHAnsi" w:eastAsia="Times New Roman" w:hAnsiTheme="majorHAnsi"/>
          <w:i/>
          <w:iCs/>
          <w:lang w:eastAsia="es-CO"/>
        </w:rPr>
        <w:t xml:space="preserve"> Turdus fuscater </w:t>
      </w:r>
      <w:r w:rsidRPr="001305EA">
        <w:rPr>
          <w:rFonts w:asciiTheme="majorHAnsi" w:eastAsia="Times New Roman" w:hAnsiTheme="majorHAnsi"/>
          <w:iCs/>
          <w:lang w:eastAsia="es-CO"/>
        </w:rPr>
        <w:t>(</w:t>
      </w:r>
      <w:r w:rsidRPr="001305EA">
        <w:rPr>
          <w:rFonts w:asciiTheme="majorHAnsi" w:eastAsia="Times New Roman" w:hAnsiTheme="majorHAnsi"/>
          <w:iCs/>
          <w:lang w:eastAsia="es-CO"/>
        </w:rPr>
        <w:fldChar w:fldCharType="begin"/>
      </w:r>
      <w:r w:rsidRPr="001305EA">
        <w:rPr>
          <w:rFonts w:asciiTheme="majorHAnsi" w:eastAsia="Times New Roman" w:hAnsiTheme="majorHAnsi"/>
          <w:iCs/>
          <w:lang w:eastAsia="es-CO"/>
        </w:rPr>
        <w:instrText xml:space="preserve"> REF _Ref451276148 \h  \* MERGEFORMAT </w:instrText>
      </w:r>
      <w:r w:rsidRPr="001305EA">
        <w:rPr>
          <w:rFonts w:asciiTheme="majorHAnsi" w:eastAsia="Times New Roman" w:hAnsiTheme="majorHAnsi"/>
          <w:iCs/>
          <w:lang w:eastAsia="es-CO"/>
        </w:rPr>
      </w:r>
      <w:r w:rsidRPr="001305EA">
        <w:rPr>
          <w:rFonts w:asciiTheme="majorHAnsi" w:eastAsia="Times New Roman" w:hAnsiTheme="majorHAnsi"/>
          <w:iCs/>
          <w:lang w:eastAsia="es-CO"/>
        </w:rPr>
        <w:fldChar w:fldCharType="separate"/>
      </w:r>
      <w:r w:rsidRPr="001305EA">
        <w:t xml:space="preserve">Fotografía </w:t>
      </w:r>
      <w:r w:rsidRPr="002D76AA">
        <w:rPr>
          <w:noProof/>
        </w:rPr>
        <w:t>5.2</w:t>
      </w:r>
      <w:r>
        <w:rPr>
          <w:noProof/>
        </w:rPr>
        <w:t>.</w:t>
      </w:r>
      <w:r w:rsidRPr="002D76AA">
        <w:rPr>
          <w:noProof/>
        </w:rPr>
        <w:t>20</w:t>
      </w:r>
      <w:r w:rsidRPr="001305EA">
        <w:rPr>
          <w:rFonts w:asciiTheme="majorHAnsi" w:eastAsia="Times New Roman" w:hAnsiTheme="majorHAnsi"/>
          <w:iCs/>
          <w:lang w:eastAsia="es-CO"/>
        </w:rPr>
        <w:fldChar w:fldCharType="end"/>
      </w:r>
      <w:r w:rsidRPr="001305EA">
        <w:rPr>
          <w:rFonts w:asciiTheme="majorHAnsi" w:eastAsia="Times New Roman" w:hAnsiTheme="majorHAnsi"/>
          <w:iCs/>
          <w:lang w:eastAsia="es-CO"/>
        </w:rPr>
        <w:t>).</w:t>
      </w:r>
    </w:p>
    <w:p w:rsidR="00F16690" w:rsidRPr="001305EA" w:rsidRDefault="00F16690" w:rsidP="00F16690">
      <w:pPr>
        <w:suppressLineNumbers/>
        <w:rPr>
          <w:rFonts w:asciiTheme="majorHAnsi" w:eastAsia="Times New Roman" w:hAnsiTheme="majorHAnsi"/>
          <w:i/>
          <w:iCs/>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40"/>
      </w:tblGrid>
      <w:tr w:rsidR="00F16690" w:rsidRPr="001305EA" w:rsidTr="00CD7159">
        <w:trPr>
          <w:trHeight w:val="2832"/>
          <w:jc w:val="center"/>
        </w:trPr>
        <w:tc>
          <w:tcPr>
            <w:tcW w:w="8240" w:type="dxa"/>
            <w:shd w:val="clear" w:color="auto" w:fill="auto"/>
            <w:vAlign w:val="center"/>
          </w:tcPr>
          <w:p w:rsidR="00F16690" w:rsidRPr="001305EA" w:rsidRDefault="00F16690" w:rsidP="00CD7159">
            <w:pPr>
              <w:keepNext/>
              <w:suppressLineNumbers/>
              <w:jc w:val="center"/>
              <w:rPr>
                <w:color w:val="AE0000"/>
                <w:kern w:val="32"/>
              </w:rPr>
            </w:pPr>
            <w:r w:rsidRPr="001305EA">
              <w:rPr>
                <w:noProof/>
                <w:color w:val="AE0000"/>
                <w:kern w:val="32"/>
                <w:lang w:eastAsia="es-CO"/>
              </w:rPr>
              <w:lastRenderedPageBreak/>
              <w:drawing>
                <wp:inline distT="0" distB="0" distL="0" distR="0" wp14:anchorId="28460DB5" wp14:editId="2288B2BF">
                  <wp:extent cx="5140277" cy="1800000"/>
                  <wp:effectExtent l="0" t="0" r="3810" b="0"/>
                  <wp:docPr id="607" name="Imagen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40277" cy="1800000"/>
                          </a:xfrm>
                          <a:prstGeom prst="rect">
                            <a:avLst/>
                          </a:prstGeom>
                          <a:noFill/>
                        </pic:spPr>
                      </pic:pic>
                    </a:graphicData>
                  </a:graphic>
                </wp:inline>
              </w:drawing>
            </w:r>
          </w:p>
        </w:tc>
      </w:tr>
    </w:tbl>
    <w:p w:rsidR="00F16690" w:rsidRPr="006C3F1C" w:rsidRDefault="00F16690" w:rsidP="00F16690">
      <w:pPr>
        <w:pStyle w:val="Tablas"/>
        <w:suppressLineNumbers/>
        <w:rPr>
          <w:rFonts w:ascii="Times New Roman" w:hAnsi="Times New Roman"/>
          <w:b w:val="0"/>
        </w:rPr>
      </w:pPr>
      <w:bookmarkStart w:id="178" w:name="_Ref451276148"/>
      <w:bookmarkStart w:id="179" w:name="_Toc445719646"/>
      <w:bookmarkStart w:id="180" w:name="_Toc452142344"/>
      <w:bookmarkStart w:id="181" w:name="_Toc452558947"/>
      <w:bookmarkStart w:id="182" w:name="_Toc454616651"/>
      <w:bookmarkStart w:id="183" w:name="_Toc462757322"/>
      <w:r w:rsidRPr="001305EA">
        <w:rPr>
          <w:b w:val="0"/>
        </w:rPr>
        <w:t xml:space="preserve">Fotografía </w:t>
      </w:r>
      <w:r>
        <w:rPr>
          <w:b w:val="0"/>
        </w:rPr>
        <w:fldChar w:fldCharType="begin"/>
      </w:r>
      <w:r>
        <w:rPr>
          <w:b w:val="0"/>
        </w:rPr>
        <w:instrText xml:space="preserve"> STYLEREF 1 \s </w:instrText>
      </w:r>
      <w:r>
        <w:rPr>
          <w:b w:val="0"/>
        </w:rPr>
        <w:fldChar w:fldCharType="separate"/>
      </w:r>
      <w:r>
        <w:rPr>
          <w:b w:val="0"/>
          <w:noProof/>
        </w:rPr>
        <w:t>5.2</w:t>
      </w:r>
      <w:r>
        <w:rPr>
          <w:b w:val="0"/>
        </w:rPr>
        <w:fldChar w:fldCharType="end"/>
      </w:r>
      <w:r>
        <w:rPr>
          <w:b w:val="0"/>
        </w:rPr>
        <w:t>.</w:t>
      </w:r>
      <w:r>
        <w:rPr>
          <w:b w:val="0"/>
        </w:rPr>
        <w:fldChar w:fldCharType="begin"/>
      </w:r>
      <w:r>
        <w:rPr>
          <w:b w:val="0"/>
        </w:rPr>
        <w:instrText xml:space="preserve"> SEQ Fotografía \* ARABIC \s 1 </w:instrText>
      </w:r>
      <w:r>
        <w:rPr>
          <w:b w:val="0"/>
        </w:rPr>
        <w:fldChar w:fldCharType="separate"/>
      </w:r>
      <w:r>
        <w:rPr>
          <w:b w:val="0"/>
          <w:noProof/>
        </w:rPr>
        <w:t>20</w:t>
      </w:r>
      <w:r>
        <w:rPr>
          <w:b w:val="0"/>
        </w:rPr>
        <w:fldChar w:fldCharType="end"/>
      </w:r>
      <w:bookmarkEnd w:id="178"/>
      <w:r w:rsidRPr="001305EA">
        <w:rPr>
          <w:b w:val="0"/>
        </w:rPr>
        <w:t xml:space="preserve"> Ejemplares de </w:t>
      </w:r>
      <w:proofErr w:type="gramStart"/>
      <w:r w:rsidRPr="001305EA">
        <w:rPr>
          <w:b w:val="0"/>
        </w:rPr>
        <w:t>las especie</w:t>
      </w:r>
      <w:proofErr w:type="gramEnd"/>
      <w:r w:rsidRPr="001305EA">
        <w:rPr>
          <w:b w:val="0"/>
        </w:rPr>
        <w:t xml:space="preserve"> más representativas, Izq: </w:t>
      </w:r>
      <w:r w:rsidRPr="001305EA">
        <w:rPr>
          <w:b w:val="0"/>
          <w:i/>
        </w:rPr>
        <w:t>Turdus fuscater</w:t>
      </w:r>
      <w:r w:rsidRPr="001305EA">
        <w:rPr>
          <w:b w:val="0"/>
        </w:rPr>
        <w:t xml:space="preserve"> (Chiguaco), Der: </w:t>
      </w:r>
      <w:r w:rsidRPr="006C3F1C">
        <w:rPr>
          <w:rFonts w:ascii="Times New Roman" w:hAnsi="Times New Roman"/>
          <w:b w:val="0"/>
          <w:i/>
        </w:rPr>
        <w:t>Zenaida auriculata</w:t>
      </w:r>
      <w:r w:rsidRPr="006C3F1C">
        <w:rPr>
          <w:rFonts w:ascii="Times New Roman" w:hAnsi="Times New Roman"/>
          <w:b w:val="0"/>
        </w:rPr>
        <w:t xml:space="preserve"> (Torcaza, Tortola)</w:t>
      </w:r>
      <w:bookmarkEnd w:id="179"/>
      <w:r w:rsidRPr="006C3F1C">
        <w:rPr>
          <w:rFonts w:ascii="Times New Roman" w:hAnsi="Times New Roman"/>
          <w:b w:val="0"/>
        </w:rPr>
        <w:t xml:space="preserve"> (605449,8647 / 956698,0048)</w:t>
      </w:r>
      <w:bookmarkEnd w:id="180"/>
      <w:bookmarkEnd w:id="181"/>
      <w:bookmarkEnd w:id="182"/>
      <w:bookmarkEnd w:id="183"/>
    </w:p>
    <w:p w:rsidR="00F16690" w:rsidRPr="006C3F1C" w:rsidRDefault="00F16690" w:rsidP="00F16690">
      <w:pPr>
        <w:pStyle w:val="Tablas"/>
        <w:suppressLineNumbers/>
        <w:rPr>
          <w:rFonts w:ascii="Times New Roman" w:hAnsi="Times New Roman"/>
          <w:b w:val="0"/>
        </w:rPr>
      </w:pPr>
    </w:p>
    <w:p w:rsidR="00F16690" w:rsidRDefault="00F16690" w:rsidP="00F16690">
      <w:pPr>
        <w:suppressLineNumbers/>
        <w:rPr>
          <w:rFonts w:ascii="Times New Roman" w:hAnsi="Times New Roman"/>
        </w:rPr>
      </w:pPr>
      <w:r w:rsidRPr="006C3F1C">
        <w:rPr>
          <w:rFonts w:ascii="Times New Roman" w:hAnsi="Times New Roman"/>
        </w:rPr>
        <w:t xml:space="preserve">Es importante destacar que dentro de los registros se reportaron en la UF5.1 especies como </w:t>
      </w:r>
      <w:r w:rsidRPr="006C3F1C">
        <w:rPr>
          <w:rFonts w:ascii="Times New Roman" w:hAnsi="Times New Roman"/>
          <w:i/>
        </w:rPr>
        <w:t>Vultur gryphus</w:t>
      </w:r>
      <w:r w:rsidRPr="006C3F1C">
        <w:rPr>
          <w:rFonts w:ascii="Times New Roman" w:hAnsi="Times New Roman"/>
        </w:rPr>
        <w:t xml:space="preserve"> (Condor de los Andes) y </w:t>
      </w:r>
      <w:r w:rsidRPr="006C3F1C">
        <w:rPr>
          <w:rFonts w:ascii="Times New Roman" w:hAnsi="Times New Roman"/>
          <w:i/>
        </w:rPr>
        <w:t>Bubulcus ibis</w:t>
      </w:r>
      <w:r w:rsidRPr="006C3F1C">
        <w:rPr>
          <w:rFonts w:ascii="Times New Roman" w:hAnsi="Times New Roman"/>
        </w:rPr>
        <w:t xml:space="preserve"> (Garcita bueyera o ganadera); las cuales habitaban en estas zonas, pero en la actualidad ya no se encuentra en el área posiblemente por la pérdida de hábitat debido a la intervención antrópica (cacería, deforestación) y fenómenos naturales. De la misma manera, se reportaron en las dos unidades funcionales especies que han reducido sus poblaciones como la codorniz común (</w:t>
      </w:r>
      <w:r w:rsidRPr="006C3F1C">
        <w:rPr>
          <w:rFonts w:ascii="Times New Roman" w:hAnsi="Times New Roman"/>
          <w:i/>
        </w:rPr>
        <w:t>Colinus cristata</w:t>
      </w:r>
      <w:r w:rsidRPr="006C3F1C">
        <w:rPr>
          <w:rFonts w:ascii="Times New Roman" w:hAnsi="Times New Roman"/>
        </w:rPr>
        <w:t xml:space="preserve">), que de acuerdo a información suministrada por habitantes de la zona ha sido afectada por actividades de caza para el consumo humano y a la baja disponibilidad de alimento por disminución de cultivos debido a efectos de variación climática. </w:t>
      </w:r>
    </w:p>
    <w:p w:rsidR="006C3F1C" w:rsidRDefault="006C3F1C" w:rsidP="00F16690">
      <w:pPr>
        <w:suppressLineNumbers/>
        <w:rPr>
          <w:rFonts w:ascii="Times New Roman" w:hAnsi="Times New Roman"/>
        </w:rPr>
      </w:pPr>
    </w:p>
    <w:p w:rsidR="006C3F1C" w:rsidRDefault="006C3F1C" w:rsidP="006C3F1C">
      <w:pPr>
        <w:suppressLineNumbers/>
        <w:jc w:val="center"/>
        <w:rPr>
          <w:rFonts w:ascii="Times New Roman" w:hAnsi="Times New Roman"/>
        </w:rPr>
      </w:pPr>
    </w:p>
    <w:p w:rsidR="006C3F1C" w:rsidRDefault="006C3F1C" w:rsidP="006C3F1C">
      <w:pPr>
        <w:suppressLineNumbers/>
        <w:jc w:val="center"/>
        <w:rPr>
          <w:rFonts w:ascii="Times New Roman" w:hAnsi="Times New Roman"/>
        </w:rPr>
      </w:pPr>
    </w:p>
    <w:p w:rsidR="006C3F1C" w:rsidRPr="006C3F1C" w:rsidRDefault="006C3F1C" w:rsidP="006C3F1C">
      <w:pPr>
        <w:suppressLineNumbers/>
        <w:jc w:val="center"/>
        <w:rPr>
          <w:rFonts w:ascii="Times New Roman" w:hAnsi="Times New Roman"/>
          <w:b/>
        </w:rPr>
      </w:pPr>
      <w:r w:rsidRPr="006C3F1C">
        <w:rPr>
          <w:rFonts w:ascii="Times New Roman" w:hAnsi="Times New Roman"/>
          <w:b/>
        </w:rPr>
        <w:t>REPTILES</w:t>
      </w:r>
    </w:p>
    <w:p w:rsidR="00F16690" w:rsidRDefault="00F16690" w:rsidP="00F16690">
      <w:pPr>
        <w:suppressLineNumbers/>
        <w:spacing w:line="240" w:lineRule="auto"/>
        <w:contextualSpacing w:val="0"/>
        <w:jc w:val="left"/>
      </w:pPr>
    </w:p>
    <w:p w:rsidR="00666FBC" w:rsidRDefault="00666FBC" w:rsidP="00F57D35"/>
    <w:p w:rsidR="00666FBC" w:rsidRDefault="00666FBC" w:rsidP="00F57D35"/>
    <w:p w:rsidR="006C3F1C" w:rsidRPr="006C3F1C" w:rsidRDefault="006C3F1C" w:rsidP="006C3F1C">
      <w:pPr>
        <w:suppressLineNumbers/>
        <w:jc w:val="center"/>
        <w:rPr>
          <w:bCs/>
          <w:sz w:val="20"/>
          <w:szCs w:val="20"/>
        </w:rPr>
      </w:pPr>
      <w:bookmarkStart w:id="184" w:name="_Ref457432978"/>
      <w:bookmarkStart w:id="185" w:name="_Toc450656845"/>
      <w:bookmarkStart w:id="186" w:name="_Toc452142177"/>
      <w:bookmarkStart w:id="187" w:name="_Toc452558780"/>
      <w:bookmarkStart w:id="188" w:name="_Toc454616038"/>
      <w:bookmarkStart w:id="189" w:name="_Toc478724760"/>
      <w:r w:rsidRPr="006C3F1C">
        <w:rPr>
          <w:bCs/>
          <w:sz w:val="20"/>
          <w:szCs w:val="20"/>
        </w:rPr>
        <w:t xml:space="preserve">Tabla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Tabla \* ARABIC \s 1 </w:instrText>
      </w:r>
      <w:r w:rsidRPr="006C3F1C">
        <w:rPr>
          <w:bCs/>
          <w:sz w:val="20"/>
          <w:szCs w:val="20"/>
        </w:rPr>
        <w:fldChar w:fldCharType="separate"/>
      </w:r>
      <w:r w:rsidRPr="006C3F1C">
        <w:rPr>
          <w:bCs/>
          <w:noProof/>
          <w:sz w:val="20"/>
          <w:szCs w:val="20"/>
        </w:rPr>
        <w:t>11</w:t>
      </w:r>
      <w:r w:rsidRPr="006C3F1C">
        <w:rPr>
          <w:bCs/>
          <w:sz w:val="20"/>
          <w:szCs w:val="20"/>
        </w:rPr>
        <w:fldChar w:fldCharType="end"/>
      </w:r>
      <w:bookmarkEnd w:id="184"/>
      <w:r w:rsidRPr="006C3F1C">
        <w:rPr>
          <w:bCs/>
          <w:sz w:val="20"/>
          <w:szCs w:val="20"/>
        </w:rPr>
        <w:t xml:space="preserve"> Listado de especies de reptiles potenciales para la zona de influencia proyecto vial doble calzada Rumichaca - Pasto, tramo Pedregal - Catambuco</w:t>
      </w:r>
      <w:bookmarkEnd w:id="185"/>
      <w:bookmarkEnd w:id="186"/>
      <w:bookmarkEnd w:id="187"/>
      <w:bookmarkEnd w:id="188"/>
      <w:bookmarkEnd w:id="189"/>
    </w:p>
    <w:tbl>
      <w:tblPr>
        <w:tblStyle w:val="Gminis2"/>
        <w:tblW w:w="5751" w:type="pct"/>
        <w:tblLayout w:type="fixed"/>
        <w:tblLook w:val="04A0" w:firstRow="1" w:lastRow="0" w:firstColumn="1" w:lastColumn="0" w:noHBand="0" w:noVBand="1"/>
      </w:tblPr>
      <w:tblGrid>
        <w:gridCol w:w="976"/>
        <w:gridCol w:w="977"/>
        <w:gridCol w:w="1671"/>
        <w:gridCol w:w="1673"/>
        <w:gridCol w:w="1533"/>
        <w:gridCol w:w="1007"/>
        <w:gridCol w:w="323"/>
        <w:gridCol w:w="337"/>
        <w:gridCol w:w="323"/>
        <w:gridCol w:w="325"/>
        <w:gridCol w:w="1009"/>
      </w:tblGrid>
      <w:tr w:rsidR="006C3F1C" w:rsidRPr="006C3F1C" w:rsidTr="006C3F1C">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80" w:type="pct"/>
            <w:vMerge w:val="restart"/>
            <w:noWrap/>
            <w:vAlign w:val="center"/>
            <w:hideMark/>
          </w:tcPr>
          <w:p w:rsidR="006C3F1C" w:rsidRPr="006C3F1C" w:rsidRDefault="006C3F1C" w:rsidP="006C3F1C">
            <w:pPr>
              <w:suppressLineNumbers/>
              <w:spacing w:line="240" w:lineRule="auto"/>
              <w:contextualSpacing w:val="0"/>
              <w:jc w:val="center"/>
              <w:rPr>
                <w:rFonts w:eastAsia="Times New Roman"/>
                <w:bCs/>
                <w:color w:val="000000"/>
                <w:sz w:val="18"/>
                <w:szCs w:val="18"/>
              </w:rPr>
            </w:pPr>
            <w:r w:rsidRPr="006C3F1C">
              <w:rPr>
                <w:rFonts w:eastAsia="Times New Roman"/>
                <w:bCs/>
                <w:color w:val="000000"/>
                <w:sz w:val="18"/>
                <w:szCs w:val="18"/>
              </w:rPr>
              <w:t>ORDEN</w:t>
            </w:r>
          </w:p>
        </w:tc>
        <w:tc>
          <w:tcPr>
            <w:tcW w:w="481" w:type="pct"/>
            <w:vMerge w:val="restart"/>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SUB-ORDEN</w:t>
            </w:r>
          </w:p>
        </w:tc>
        <w:tc>
          <w:tcPr>
            <w:tcW w:w="823" w:type="pct"/>
            <w:vMerge w:val="restart"/>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FAMILIA</w:t>
            </w:r>
          </w:p>
        </w:tc>
        <w:tc>
          <w:tcPr>
            <w:tcW w:w="824" w:type="pct"/>
            <w:vMerge w:val="restart"/>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 xml:space="preserve">ESPECIE </w:t>
            </w:r>
          </w:p>
        </w:tc>
        <w:tc>
          <w:tcPr>
            <w:tcW w:w="755" w:type="pct"/>
            <w:vMerge w:val="restart"/>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TOPONIMIA VERNACULAR</w:t>
            </w:r>
          </w:p>
        </w:tc>
        <w:tc>
          <w:tcPr>
            <w:tcW w:w="496" w:type="pct"/>
            <w:vMerge w:val="restart"/>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ALTITUD (msnm)</w:t>
            </w:r>
          </w:p>
        </w:tc>
        <w:tc>
          <w:tcPr>
            <w:tcW w:w="644" w:type="pct"/>
            <w:gridSpan w:val="4"/>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AMENAZAS</w:t>
            </w:r>
          </w:p>
        </w:tc>
        <w:tc>
          <w:tcPr>
            <w:tcW w:w="497" w:type="pct"/>
            <w:vMerge w:val="restart"/>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ENDEMISMO</w:t>
            </w:r>
          </w:p>
        </w:tc>
      </w:tr>
      <w:tr w:rsidR="006C3F1C" w:rsidRPr="006C3F1C" w:rsidTr="006C3F1C">
        <w:trPr>
          <w:trHeight w:val="1035"/>
        </w:trPr>
        <w:tc>
          <w:tcPr>
            <w:cnfStyle w:val="001000000000" w:firstRow="0" w:lastRow="0" w:firstColumn="1" w:lastColumn="0" w:oddVBand="0" w:evenVBand="0" w:oddHBand="0" w:evenHBand="0" w:firstRowFirstColumn="0" w:firstRowLastColumn="0" w:lastRowFirstColumn="0" w:lastRowLastColumn="0"/>
            <w:tcW w:w="480" w:type="pct"/>
            <w:vMerge/>
            <w:vAlign w:val="center"/>
            <w:hideMark/>
          </w:tcPr>
          <w:p w:rsidR="006C3F1C" w:rsidRPr="006C3F1C" w:rsidRDefault="006C3F1C" w:rsidP="006C3F1C">
            <w:pPr>
              <w:suppressLineNumbers/>
              <w:spacing w:line="240" w:lineRule="auto"/>
              <w:contextualSpacing w:val="0"/>
              <w:jc w:val="center"/>
              <w:rPr>
                <w:rFonts w:eastAsia="Times New Roman"/>
                <w:bCs/>
                <w:color w:val="000000"/>
                <w:sz w:val="18"/>
                <w:szCs w:val="18"/>
              </w:rPr>
            </w:pPr>
          </w:p>
        </w:tc>
        <w:tc>
          <w:tcPr>
            <w:tcW w:w="481" w:type="pct"/>
            <w:vMerge/>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p>
        </w:tc>
        <w:tc>
          <w:tcPr>
            <w:tcW w:w="823" w:type="pct"/>
            <w:vMerge/>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p>
        </w:tc>
        <w:tc>
          <w:tcPr>
            <w:tcW w:w="824" w:type="pct"/>
            <w:vMerge/>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p>
        </w:tc>
        <w:tc>
          <w:tcPr>
            <w:tcW w:w="755" w:type="pct"/>
            <w:vMerge/>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p>
        </w:tc>
        <w:tc>
          <w:tcPr>
            <w:tcW w:w="496" w:type="pct"/>
            <w:vMerge/>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p>
        </w:tc>
        <w:tc>
          <w:tcPr>
            <w:tcW w:w="159" w:type="pct"/>
            <w:shd w:val="clear" w:color="auto" w:fill="A6A6A6"/>
            <w:noWrap/>
            <w:textDirection w:val="btLr"/>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CITES</w:t>
            </w:r>
          </w:p>
        </w:tc>
        <w:tc>
          <w:tcPr>
            <w:tcW w:w="166" w:type="pct"/>
            <w:shd w:val="clear" w:color="auto" w:fill="A6A6A6"/>
            <w:textDirection w:val="btLr"/>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IUCN</w:t>
            </w:r>
          </w:p>
        </w:tc>
        <w:tc>
          <w:tcPr>
            <w:tcW w:w="159" w:type="pct"/>
            <w:shd w:val="clear" w:color="auto" w:fill="A6A6A6"/>
            <w:textDirection w:val="btLr"/>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L. ROJO</w:t>
            </w:r>
          </w:p>
        </w:tc>
        <w:tc>
          <w:tcPr>
            <w:tcW w:w="160" w:type="pct"/>
            <w:shd w:val="clear" w:color="auto" w:fill="A6A6A6"/>
            <w:textDirection w:val="btLr"/>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RES. 0192</w:t>
            </w:r>
          </w:p>
        </w:tc>
        <w:tc>
          <w:tcPr>
            <w:tcW w:w="497" w:type="pct"/>
            <w:vMerge/>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Sauria</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Dactyloidae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Anolis heterodermus</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Collarejo</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2041 - 2480</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Sauria</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Corytophanidae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Basiliscus galeritus</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Camaleón</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rPr>
            </w:pPr>
            <w:r w:rsidRPr="006C3F1C">
              <w:rPr>
                <w:rFonts w:eastAsia="Times New Roman" w:cs="Arial"/>
                <w:color w:val="000000"/>
                <w:sz w:val="18"/>
                <w:szCs w:val="18"/>
              </w:rPr>
              <w:t>0 - 1500</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Sauria</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Gymnophthalmidae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 xml:space="preserve">Cercosaura vertebralis </w:t>
            </w:r>
            <w:r w:rsidRPr="006C3F1C">
              <w:rPr>
                <w:rFonts w:eastAsia="Times New Roman"/>
                <w:color w:val="000000"/>
                <w:sz w:val="18"/>
                <w:szCs w:val="18"/>
              </w:rPr>
              <w:t xml:space="preserve"> </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Lagartija colilarga arcoiris</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 1276 - 2236</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LC</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Sauria</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Gymnophthalmidae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 xml:space="preserve">Riama striata </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Lagarto de rayas</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2200 - 2530</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Sauria</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Gymnophthalmidae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Riama simotera</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Lagarto de rayas</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2000 - 3000</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DD</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Sauria</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Tropiduridae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 xml:space="preserve">Stenocercus angel </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Iguana</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2400-3560</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lastRenderedPageBreak/>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Sauria</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Tropiduridae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Stenocercus guentheri</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Iguana</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2135 - 3890</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Serpentes</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Dipsadidae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Atractus orcesi</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Tierrera</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500 - 3000</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Serpentes</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Dipsadidae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Dipsas peruana</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Serpiente come caracoles</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500 - 3000</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LC</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C-END</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Serpentes</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Dipsadidae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Erythrolamprus epinephelus</w:t>
            </w:r>
            <w:r w:rsidRPr="006C3F1C">
              <w:rPr>
                <w:rFonts w:eastAsia="Times New Roman"/>
                <w:color w:val="000000"/>
                <w:sz w:val="18"/>
                <w:szCs w:val="18"/>
              </w:rPr>
              <w:t xml:space="preserve"> </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262626"/>
                <w:sz w:val="18"/>
                <w:szCs w:val="18"/>
              </w:rPr>
            </w:pPr>
            <w:r w:rsidRPr="006C3F1C">
              <w:rPr>
                <w:rFonts w:eastAsia="Times New Roman"/>
                <w:color w:val="262626"/>
                <w:sz w:val="18"/>
                <w:szCs w:val="18"/>
              </w:rPr>
              <w:t>Culebra boba verde </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0 - 2926</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Serpentes</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Dipsadidae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Sibon nebulata</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262626"/>
                <w:sz w:val="18"/>
                <w:szCs w:val="18"/>
              </w:rPr>
            </w:pPr>
            <w:r w:rsidRPr="006C3F1C">
              <w:rPr>
                <w:rFonts w:eastAsia="Times New Roman"/>
                <w:color w:val="262626"/>
                <w:sz w:val="18"/>
                <w:szCs w:val="18"/>
              </w:rPr>
              <w:t>Culebra boba</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rPr>
            </w:pPr>
            <w:r w:rsidRPr="006C3F1C">
              <w:rPr>
                <w:rFonts w:eastAsia="Times New Roman" w:cs="Arial"/>
                <w:color w:val="000000"/>
                <w:sz w:val="18"/>
                <w:szCs w:val="18"/>
              </w:rPr>
              <w:t>0 - 2000</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pct"/>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eastAsia="Times New Roman"/>
                <w:color w:val="000000"/>
                <w:sz w:val="18"/>
                <w:szCs w:val="18"/>
              </w:rPr>
              <w:t>Squamata</w:t>
            </w:r>
          </w:p>
        </w:tc>
        <w:tc>
          <w:tcPr>
            <w:tcW w:w="481"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Serpentes</w:t>
            </w:r>
          </w:p>
        </w:tc>
        <w:tc>
          <w:tcPr>
            <w:tcW w:w="823"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Elapidae</w:t>
            </w:r>
          </w:p>
        </w:tc>
        <w:tc>
          <w:tcPr>
            <w:tcW w:w="824"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szCs w:val="18"/>
              </w:rPr>
            </w:pPr>
            <w:r w:rsidRPr="006C3F1C">
              <w:rPr>
                <w:rFonts w:eastAsia="Times New Roman"/>
                <w:i/>
                <w:iCs/>
                <w:color w:val="000000"/>
                <w:sz w:val="18"/>
                <w:szCs w:val="18"/>
              </w:rPr>
              <w:t>Micrurus dumerili</w:t>
            </w:r>
          </w:p>
        </w:tc>
        <w:tc>
          <w:tcPr>
            <w:tcW w:w="755"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Coral</w:t>
            </w:r>
          </w:p>
        </w:tc>
        <w:tc>
          <w:tcPr>
            <w:tcW w:w="49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0 - 2133</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6"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59"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160"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c>
          <w:tcPr>
            <w:tcW w:w="497" w:type="pct"/>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11"/>
            <w:noWrap/>
            <w:vAlign w:val="center"/>
          </w:tcPr>
          <w:p w:rsidR="006C3F1C" w:rsidRPr="006C3F1C" w:rsidRDefault="006C3F1C" w:rsidP="006C3F1C">
            <w:pPr>
              <w:suppressLineNumbers/>
              <w:jc w:val="center"/>
              <w:rPr>
                <w:rFonts w:cs="Arial"/>
                <w:sz w:val="18"/>
                <w:szCs w:val="18"/>
                <w:lang w:val="es-ES"/>
              </w:rPr>
            </w:pPr>
            <w:r w:rsidRPr="006C3F1C">
              <w:rPr>
                <w:rFonts w:cs="Arial"/>
                <w:sz w:val="18"/>
                <w:szCs w:val="18"/>
                <w:lang w:val="es-ES"/>
              </w:rPr>
              <w:t xml:space="preserve">CITES: APÉNDICES: I, </w:t>
            </w:r>
            <w:r w:rsidRPr="006C3F1C">
              <w:rPr>
                <w:rFonts w:cs="Arial"/>
                <w:sz w:val="18"/>
                <w:szCs w:val="18"/>
              </w:rPr>
              <w:t xml:space="preserve">se incluyen todas las especies en peligro de extinción, comercio autorizado solamente bajo circunstancias excepcionales. II, especies que no se encuentran necesariamente en peligro de extinción, pero cuyo comercio debe controlarse, y III, </w:t>
            </w:r>
            <w:r w:rsidRPr="006C3F1C">
              <w:rPr>
                <w:rFonts w:cs="Arial"/>
                <w:sz w:val="18"/>
                <w:szCs w:val="18"/>
                <w:shd w:val="clear" w:color="auto" w:fill="FFFFFF"/>
              </w:rPr>
              <w:t>especies que están protegidas al menos en un país, el cual ha solicitado la asistencia de otras Partes.</w:t>
            </w:r>
            <w:r w:rsidRPr="006C3F1C">
              <w:rPr>
                <w:rFonts w:cs="Arial"/>
                <w:sz w:val="18"/>
                <w:szCs w:val="18"/>
                <w:lang w:val="es-ES"/>
              </w:rPr>
              <w:t xml:space="preserve"> </w:t>
            </w:r>
          </w:p>
          <w:p w:rsidR="006C3F1C" w:rsidRPr="006C3F1C" w:rsidRDefault="006C3F1C" w:rsidP="006C3F1C">
            <w:pPr>
              <w:suppressLineNumbers/>
              <w:jc w:val="center"/>
              <w:rPr>
                <w:rFonts w:cs="Arial"/>
                <w:sz w:val="18"/>
                <w:szCs w:val="18"/>
                <w:lang w:val="es-ES"/>
              </w:rPr>
            </w:pPr>
            <w:r w:rsidRPr="006C3F1C">
              <w:rPr>
                <w:rFonts w:cs="Arial"/>
                <w:sz w:val="18"/>
                <w:szCs w:val="18"/>
                <w:lang w:val="es-ES"/>
              </w:rPr>
              <w:t>Categoría IUCN, Libro rojo y Resolución 192 (2014): CR: En Peligro Crítico; EN: En Peligro; VU: Vulnerable; NT: Casi Amenazado; LC: Preocupación Menor.</w:t>
            </w:r>
          </w:p>
          <w:p w:rsidR="006C3F1C" w:rsidRPr="006C3F1C" w:rsidRDefault="006C3F1C" w:rsidP="006C3F1C">
            <w:pPr>
              <w:suppressLineNumbers/>
              <w:spacing w:line="240" w:lineRule="auto"/>
              <w:contextualSpacing w:val="0"/>
              <w:jc w:val="center"/>
              <w:rPr>
                <w:rFonts w:eastAsia="Times New Roman"/>
                <w:color w:val="000000"/>
                <w:sz w:val="18"/>
                <w:szCs w:val="18"/>
              </w:rPr>
            </w:pPr>
            <w:r w:rsidRPr="006C3F1C">
              <w:rPr>
                <w:rFonts w:cs="Arial"/>
                <w:sz w:val="18"/>
                <w:szCs w:val="18"/>
                <w:lang w:val="es-ES"/>
              </w:rPr>
              <w:t>Endemismo: End: Endémica, C-end: Casi endémica.</w:t>
            </w:r>
          </w:p>
        </w:tc>
      </w:tr>
    </w:tbl>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360819838"/>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pPr>
      <w:r w:rsidRPr="006C3F1C">
        <w:t>Dentro de la clase Reptilia, el orden Squamata representa el 100% de las posibilidades de encontrarse en la zona de estudio, siendo la familia Dipsadidae la más representativa, seguida de la familia Gymnopthalmidae y Tropituridae (</w:t>
      </w:r>
      <w:r w:rsidRPr="006C3F1C">
        <w:fldChar w:fldCharType="begin"/>
      </w:r>
      <w:r w:rsidRPr="006C3F1C">
        <w:instrText xml:space="preserve"> REF _Ref457433003 \h </w:instrText>
      </w:r>
      <w:r w:rsidRPr="006C3F1C">
        <w:fldChar w:fldCharType="separate"/>
      </w:r>
      <w:r w:rsidRPr="006C3F1C">
        <w:t xml:space="preserve">Figura </w:t>
      </w:r>
      <w:r w:rsidRPr="006C3F1C">
        <w:rPr>
          <w:b/>
          <w:noProof/>
        </w:rPr>
        <w:t>5.2</w:t>
      </w:r>
      <w:r w:rsidRPr="006C3F1C">
        <w:t>.</w:t>
      </w:r>
      <w:r w:rsidRPr="006C3F1C">
        <w:rPr>
          <w:b/>
          <w:noProof/>
        </w:rPr>
        <w:t>16</w:t>
      </w:r>
      <w:r w:rsidRPr="006C3F1C">
        <w:fldChar w:fldCharType="end"/>
      </w:r>
      <w:r w:rsidRPr="006C3F1C">
        <w:t>).</w:t>
      </w:r>
    </w:p>
    <w:p w:rsidR="006C3F1C" w:rsidRPr="006C3F1C" w:rsidRDefault="006C3F1C" w:rsidP="006C3F1C">
      <w:pPr>
        <w:suppressLineNumbers/>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90"/>
      </w:tblGrid>
      <w:tr w:rsidR="006C3F1C" w:rsidRPr="006C3F1C" w:rsidTr="00E11420">
        <w:trPr>
          <w:trHeight w:val="2800"/>
          <w:jc w:val="center"/>
        </w:trPr>
        <w:tc>
          <w:tcPr>
            <w:tcW w:w="2800" w:type="dxa"/>
            <w:shd w:val="clear" w:color="auto" w:fill="auto"/>
            <w:vAlign w:val="center"/>
          </w:tcPr>
          <w:p w:rsidR="006C3F1C" w:rsidRPr="006C3F1C" w:rsidRDefault="006C3F1C" w:rsidP="006C3F1C">
            <w:pPr>
              <w:keepNext/>
              <w:suppressLineNumbers/>
              <w:jc w:val="center"/>
              <w:rPr>
                <w:color w:val="AE0000"/>
                <w:kern w:val="32"/>
              </w:rPr>
            </w:pPr>
            <w:r w:rsidRPr="006C3F1C">
              <w:rPr>
                <w:noProof/>
                <w:lang w:eastAsia="es-CO"/>
              </w:rPr>
              <w:drawing>
                <wp:inline distT="0" distB="0" distL="0" distR="0" wp14:anchorId="0A993B2F" wp14:editId="33802FB9">
                  <wp:extent cx="4476750" cy="2743200"/>
                  <wp:effectExtent l="0" t="0" r="0" b="0"/>
                  <wp:docPr id="2487" name="Gráfico 24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bl>
    <w:p w:rsidR="006C3F1C" w:rsidRPr="006C3F1C" w:rsidRDefault="006C3F1C" w:rsidP="006C3F1C">
      <w:pPr>
        <w:suppressLineNumbers/>
        <w:jc w:val="center"/>
        <w:rPr>
          <w:bCs/>
          <w:sz w:val="20"/>
          <w:szCs w:val="20"/>
        </w:rPr>
      </w:pPr>
      <w:bookmarkStart w:id="190" w:name="_Toc450656880"/>
      <w:bookmarkStart w:id="191" w:name="_Toc452142261"/>
      <w:bookmarkStart w:id="192" w:name="_Toc452558864"/>
      <w:bookmarkStart w:id="193" w:name="_Toc454616519"/>
      <w:bookmarkStart w:id="194" w:name="_Toc462757245"/>
      <w:r w:rsidRPr="006C3F1C">
        <w:rPr>
          <w:bCs/>
          <w:sz w:val="20"/>
          <w:szCs w:val="20"/>
        </w:rPr>
        <w:t xml:space="preserve">Figura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Figura \* ARABIC \s 1 </w:instrText>
      </w:r>
      <w:r w:rsidRPr="006C3F1C">
        <w:rPr>
          <w:bCs/>
          <w:sz w:val="20"/>
          <w:szCs w:val="20"/>
        </w:rPr>
        <w:fldChar w:fldCharType="separate"/>
      </w:r>
      <w:r w:rsidRPr="006C3F1C">
        <w:rPr>
          <w:bCs/>
          <w:noProof/>
          <w:sz w:val="20"/>
          <w:szCs w:val="20"/>
        </w:rPr>
        <w:t>10</w:t>
      </w:r>
      <w:r w:rsidRPr="006C3F1C">
        <w:rPr>
          <w:bCs/>
          <w:sz w:val="20"/>
          <w:szCs w:val="20"/>
        </w:rPr>
        <w:fldChar w:fldCharType="end"/>
      </w:r>
      <w:r w:rsidRPr="006C3F1C">
        <w:rPr>
          <w:bCs/>
          <w:sz w:val="20"/>
          <w:szCs w:val="20"/>
        </w:rPr>
        <w:t xml:space="preserve"> Familias de reptiles de probable ocurrencia para la zona de influencia proyecto vial doble calzada Rumichaca - Pasto, tramo Pedregal - Catambuco.</w:t>
      </w:r>
      <w:bookmarkEnd w:id="190"/>
      <w:bookmarkEnd w:id="191"/>
      <w:bookmarkEnd w:id="192"/>
      <w:bookmarkEnd w:id="193"/>
      <w:bookmarkEnd w:id="194"/>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88855689"/>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pPr>
    </w:p>
    <w:p w:rsidR="006C3F1C" w:rsidRPr="006C3F1C" w:rsidRDefault="006C3F1C" w:rsidP="006C3F1C">
      <w:pPr>
        <w:suppressLineNumbers/>
      </w:pPr>
      <w:r w:rsidRPr="006C3F1C">
        <w:t>Resultados de la fauna reptil en el Área de Influencia Biótica</w:t>
      </w:r>
    </w:p>
    <w:p w:rsidR="006C3F1C" w:rsidRPr="006C3F1C" w:rsidRDefault="006C3F1C" w:rsidP="006C3F1C">
      <w:pPr>
        <w:suppressLineNumbers/>
      </w:pPr>
    </w:p>
    <w:p w:rsidR="006C3F1C" w:rsidRPr="006C3F1C" w:rsidRDefault="006C3F1C" w:rsidP="006C3F1C">
      <w:r w:rsidRPr="006C3F1C">
        <w:t xml:space="preserve">Después de 10 días de campo y el recorrido de 15 transectos de observación directa, se logró registrar la presencia de 9 individuos de reptiles, los cuales pertenecen a dos especies, de dos familias y dos subespecies. </w:t>
      </w:r>
      <w:r w:rsidRPr="006C3F1C">
        <w:rPr>
          <w:rFonts w:eastAsia="Times New Roman" w:cs="Arial"/>
          <w:lang w:val="es-ES" w:eastAsia="es-ES"/>
        </w:rPr>
        <w:t xml:space="preserve"> En general se observó que las especies de reptiles en el área mínima de análisis fueron dos especies generalistas que se han adaptado a cambios en diversos factores bióticos (vegetación) y abióticos (relieve y la altitud) </w:t>
      </w:r>
      <w:sdt>
        <w:sdtPr>
          <w:rPr>
            <w:rFonts w:eastAsia="Times New Roman" w:cs="Arial"/>
            <w:lang w:val="es-ES" w:eastAsia="es-ES"/>
          </w:rPr>
          <w:id w:val="-1065016307"/>
          <w:citation/>
        </w:sdtPr>
        <w:sdtEndPr/>
        <w:sdtContent>
          <w:r w:rsidRPr="006C3F1C">
            <w:rPr>
              <w:rFonts w:eastAsia="Times New Roman" w:cs="Arial"/>
              <w:lang w:val="es-ES" w:eastAsia="es-ES"/>
            </w:rPr>
            <w:fldChar w:fldCharType="begin"/>
          </w:r>
          <w:r w:rsidRPr="006C3F1C">
            <w:rPr>
              <w:rFonts w:eastAsia="Times New Roman" w:cs="Arial"/>
              <w:lang w:eastAsia="es-ES"/>
            </w:rPr>
            <w:instrText xml:space="preserve"> CITATION Rui961 \l 9226 </w:instrText>
          </w:r>
          <w:r w:rsidRPr="006C3F1C">
            <w:rPr>
              <w:rFonts w:eastAsia="Times New Roman" w:cs="Arial"/>
              <w:lang w:val="es-ES" w:eastAsia="es-ES"/>
            </w:rPr>
            <w:fldChar w:fldCharType="separate"/>
          </w:r>
          <w:r w:rsidRPr="006C3F1C">
            <w:rPr>
              <w:rFonts w:eastAsia="Times New Roman" w:cs="Arial"/>
              <w:noProof/>
              <w:lang w:eastAsia="es-ES"/>
            </w:rPr>
            <w:t>(Ruiz-Carranza, 1996)</w:t>
          </w:r>
          <w:r w:rsidRPr="006C3F1C">
            <w:rPr>
              <w:rFonts w:eastAsia="Times New Roman" w:cs="Arial"/>
              <w:lang w:val="es-ES" w:eastAsia="es-ES"/>
            </w:rPr>
            <w:fldChar w:fldCharType="end"/>
          </w:r>
        </w:sdtContent>
      </w:sdt>
      <w:r w:rsidRPr="006C3F1C">
        <w:rPr>
          <w:rFonts w:eastAsia="Times New Roman" w:cs="Arial"/>
          <w:lang w:val="es-ES" w:eastAsia="es-ES"/>
        </w:rPr>
        <w:t xml:space="preserve">.  </w:t>
      </w:r>
      <w:r w:rsidRPr="006C3F1C">
        <w:t xml:space="preserve">La proporción de </w:t>
      </w:r>
      <w:r w:rsidRPr="006C3F1C">
        <w:lastRenderedPageBreak/>
        <w:t xml:space="preserve">las especies registradas en comparación con las especies potenciales nos dio un valor de sp registradas de 16.6% en relación a las especies con potencial ocurrencia en la zona de estudio, cabe resaltar que esta baja proporción de ocurrencia se puede deber a la gran intervención antrópica de la zona, donde las coberturas dominantes son territorios agrícolas heterogéneos, lo cual hace que solo especies generalistas adaptadas a zonas con intervención antrópica se presenten. </w:t>
      </w:r>
    </w:p>
    <w:p w:rsidR="006C3F1C" w:rsidRPr="006C3F1C" w:rsidRDefault="006C3F1C" w:rsidP="006C3F1C">
      <w:pPr>
        <w:suppressLineNumbers/>
        <w:rPr>
          <w:rFonts w:eastAsia="Times New Roman" w:cs="Arial"/>
          <w:lang w:eastAsia="es-ES"/>
        </w:rPr>
      </w:pPr>
    </w:p>
    <w:p w:rsidR="006C3F1C" w:rsidRPr="006C3F1C" w:rsidRDefault="006C3F1C" w:rsidP="006C3F1C">
      <w:pPr>
        <w:suppressLineNumbers/>
      </w:pPr>
    </w:p>
    <w:p w:rsidR="006C3F1C" w:rsidRPr="006C3F1C" w:rsidRDefault="006C3F1C" w:rsidP="006C3F1C">
      <w:pPr>
        <w:suppressLineNumbers/>
      </w:pPr>
    </w:p>
    <w:p w:rsidR="006C3F1C" w:rsidRPr="006C3F1C" w:rsidRDefault="006C3F1C" w:rsidP="006C3F1C">
      <w:pPr>
        <w:suppressLineNumbers/>
      </w:pPr>
    </w:p>
    <w:p w:rsidR="006C3F1C" w:rsidRPr="006C3F1C" w:rsidRDefault="006C3F1C" w:rsidP="006C3F1C">
      <w:pPr>
        <w:suppressLineNumbers/>
      </w:pPr>
    </w:p>
    <w:p w:rsidR="006C3F1C" w:rsidRPr="006C3F1C" w:rsidRDefault="006C3F1C" w:rsidP="006C3F1C">
      <w:pPr>
        <w:suppressLineNumbers/>
      </w:pPr>
      <w:r w:rsidRPr="006C3F1C">
        <w:t xml:space="preserve">Composición de Reptiles </w:t>
      </w:r>
    </w:p>
    <w:p w:rsidR="006C3F1C" w:rsidRPr="006C3F1C" w:rsidRDefault="006C3F1C" w:rsidP="006C3F1C">
      <w:pPr>
        <w:suppressLineNumbers/>
      </w:pPr>
    </w:p>
    <w:p w:rsidR="006C3F1C" w:rsidRPr="006C3F1C" w:rsidRDefault="006C3F1C" w:rsidP="006C3F1C">
      <w:pPr>
        <w:suppressLineNumbers/>
        <w:rPr>
          <w:rFonts w:eastAsia="Times New Roman"/>
          <w:iCs/>
          <w:color w:val="000000"/>
          <w:lang w:eastAsia="es-CO"/>
        </w:rPr>
      </w:pPr>
      <w:r w:rsidRPr="006C3F1C">
        <w:t>En el tramo Pedregal – Catambuco, para las distintas coberturas de las unidades funcionales cuatro y cinco (UF4 y UF5.1) se identificaron dos especies de reptiles, ambos del orden Squamata, uno del suborden Sauria (</w:t>
      </w:r>
      <w:r w:rsidRPr="006C3F1C">
        <w:rPr>
          <w:rFonts w:eastAsia="Times New Roman"/>
          <w:i/>
          <w:iCs/>
          <w:color w:val="000000"/>
          <w:lang w:eastAsia="es-CO"/>
        </w:rPr>
        <w:t>Riama columbiana</w:t>
      </w:r>
      <w:r w:rsidRPr="006C3F1C">
        <w:rPr>
          <w:rFonts w:eastAsia="Times New Roman"/>
          <w:iCs/>
          <w:color w:val="000000"/>
          <w:lang w:eastAsia="es-CO"/>
        </w:rPr>
        <w:t>) y uno del suborden Serpentes (</w:t>
      </w:r>
      <w:r w:rsidRPr="006C3F1C">
        <w:rPr>
          <w:rFonts w:eastAsia="Times New Roman"/>
          <w:i/>
          <w:iCs/>
          <w:color w:val="000000"/>
          <w:lang w:eastAsia="es-CO"/>
        </w:rPr>
        <w:t>Sibon nebulata</w:t>
      </w:r>
      <w:r w:rsidRPr="006C3F1C">
        <w:rPr>
          <w:rFonts w:eastAsia="Times New Roman"/>
          <w:iCs/>
          <w:color w:val="000000"/>
          <w:lang w:eastAsia="es-CO"/>
        </w:rPr>
        <w:t>) (</w:t>
      </w:r>
      <w:r w:rsidRPr="006C3F1C">
        <w:rPr>
          <w:rFonts w:eastAsia="Times New Roman"/>
          <w:iCs/>
          <w:color w:val="000000"/>
          <w:lang w:eastAsia="es-CO"/>
        </w:rPr>
        <w:fldChar w:fldCharType="begin"/>
      </w:r>
      <w:r w:rsidRPr="006C3F1C">
        <w:rPr>
          <w:rFonts w:eastAsia="Times New Roman"/>
          <w:iCs/>
          <w:color w:val="000000"/>
          <w:lang w:eastAsia="es-CO"/>
        </w:rPr>
        <w:instrText xml:space="preserve"> REF _Ref457433184 \h </w:instrText>
      </w:r>
      <w:r w:rsidRPr="006C3F1C">
        <w:rPr>
          <w:rFonts w:eastAsia="Times New Roman"/>
          <w:iCs/>
          <w:color w:val="000000"/>
          <w:lang w:eastAsia="es-CO"/>
        </w:rPr>
      </w:r>
      <w:r w:rsidRPr="006C3F1C">
        <w:rPr>
          <w:rFonts w:eastAsia="Times New Roman"/>
          <w:iCs/>
          <w:color w:val="000000"/>
          <w:lang w:eastAsia="es-CO"/>
        </w:rPr>
        <w:fldChar w:fldCharType="separate"/>
      </w:r>
      <w:r w:rsidRPr="006C3F1C">
        <w:t xml:space="preserve">Tabla </w:t>
      </w:r>
      <w:r w:rsidRPr="006C3F1C">
        <w:rPr>
          <w:b/>
          <w:noProof/>
        </w:rPr>
        <w:t>5.2</w:t>
      </w:r>
      <w:r w:rsidRPr="006C3F1C">
        <w:t>.</w:t>
      </w:r>
      <w:r w:rsidRPr="006C3F1C">
        <w:rPr>
          <w:b/>
          <w:noProof/>
        </w:rPr>
        <w:t>12</w:t>
      </w:r>
      <w:r w:rsidRPr="006C3F1C">
        <w:rPr>
          <w:rFonts w:eastAsia="Times New Roman"/>
          <w:iCs/>
          <w:color w:val="000000"/>
          <w:lang w:eastAsia="es-CO"/>
        </w:rPr>
        <w:fldChar w:fldCharType="end"/>
      </w:r>
      <w:r w:rsidRPr="006C3F1C">
        <w:rPr>
          <w:rFonts w:eastAsia="Times New Roman"/>
          <w:iCs/>
          <w:color w:val="000000"/>
          <w:lang w:eastAsia="es-CO"/>
        </w:rPr>
        <w:t xml:space="preserve">). </w:t>
      </w:r>
    </w:p>
    <w:p w:rsidR="006C3F1C" w:rsidRPr="006C3F1C" w:rsidRDefault="006C3F1C" w:rsidP="006C3F1C">
      <w:pPr>
        <w:suppressLineNumbers/>
        <w:rPr>
          <w:rFonts w:eastAsia="Times New Roman"/>
          <w:iCs/>
          <w:color w:val="000000"/>
          <w:lang w:eastAsia="es-CO"/>
        </w:rPr>
      </w:pPr>
    </w:p>
    <w:p w:rsidR="006C3F1C" w:rsidRPr="006C3F1C" w:rsidRDefault="006C3F1C" w:rsidP="006C3F1C">
      <w:pPr>
        <w:suppressLineNumbers/>
        <w:jc w:val="center"/>
        <w:rPr>
          <w:bCs/>
          <w:sz w:val="20"/>
          <w:szCs w:val="20"/>
        </w:rPr>
      </w:pPr>
      <w:bookmarkStart w:id="195" w:name="_Ref457433184"/>
      <w:bookmarkStart w:id="196" w:name="_Toc450656846"/>
      <w:bookmarkStart w:id="197" w:name="_Toc452142178"/>
      <w:bookmarkStart w:id="198" w:name="_Toc452558781"/>
      <w:bookmarkStart w:id="199" w:name="_Toc454616039"/>
      <w:bookmarkStart w:id="200" w:name="_Toc478724761"/>
      <w:r w:rsidRPr="006C3F1C">
        <w:rPr>
          <w:bCs/>
          <w:sz w:val="20"/>
          <w:szCs w:val="20"/>
        </w:rPr>
        <w:t xml:space="preserve">Tabla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Tabla \* ARABIC \s 1 </w:instrText>
      </w:r>
      <w:r w:rsidRPr="006C3F1C">
        <w:rPr>
          <w:bCs/>
          <w:sz w:val="20"/>
          <w:szCs w:val="20"/>
        </w:rPr>
        <w:fldChar w:fldCharType="separate"/>
      </w:r>
      <w:r w:rsidRPr="006C3F1C">
        <w:rPr>
          <w:bCs/>
          <w:noProof/>
          <w:sz w:val="20"/>
          <w:szCs w:val="20"/>
        </w:rPr>
        <w:t>12</w:t>
      </w:r>
      <w:r w:rsidRPr="006C3F1C">
        <w:rPr>
          <w:bCs/>
          <w:sz w:val="20"/>
          <w:szCs w:val="20"/>
        </w:rPr>
        <w:fldChar w:fldCharType="end"/>
      </w:r>
      <w:bookmarkEnd w:id="195"/>
      <w:r w:rsidRPr="006C3F1C">
        <w:rPr>
          <w:bCs/>
          <w:sz w:val="20"/>
          <w:szCs w:val="20"/>
        </w:rPr>
        <w:t xml:space="preserve"> Lista de especies de reptiles registradas en el proyecto vial doble calzada Rumichaca - Pasto, tramo Pedregal - Catambuco por cobertura</w:t>
      </w:r>
      <w:bookmarkEnd w:id="196"/>
      <w:bookmarkEnd w:id="197"/>
      <w:bookmarkEnd w:id="198"/>
      <w:bookmarkEnd w:id="199"/>
      <w:bookmarkEnd w:id="200"/>
    </w:p>
    <w:tbl>
      <w:tblPr>
        <w:tblStyle w:val="Gminis2"/>
        <w:tblW w:w="0" w:type="auto"/>
        <w:tblLook w:val="04A0" w:firstRow="1" w:lastRow="0" w:firstColumn="1" w:lastColumn="0" w:noHBand="0" w:noVBand="1"/>
      </w:tblPr>
      <w:tblGrid>
        <w:gridCol w:w="506"/>
        <w:gridCol w:w="531"/>
        <w:gridCol w:w="792"/>
        <w:gridCol w:w="754"/>
        <w:gridCol w:w="609"/>
        <w:gridCol w:w="310"/>
        <w:gridCol w:w="421"/>
        <w:gridCol w:w="310"/>
        <w:gridCol w:w="359"/>
        <w:gridCol w:w="347"/>
        <w:gridCol w:w="389"/>
        <w:gridCol w:w="439"/>
        <w:gridCol w:w="437"/>
        <w:gridCol w:w="275"/>
        <w:gridCol w:w="316"/>
        <w:gridCol w:w="423"/>
        <w:gridCol w:w="571"/>
        <w:gridCol w:w="474"/>
        <w:gridCol w:w="565"/>
      </w:tblGrid>
      <w:tr w:rsidR="006C3F1C" w:rsidRPr="006C3F1C" w:rsidTr="006C3F1C">
        <w:trPr>
          <w:cnfStyle w:val="100000000000" w:firstRow="1" w:lastRow="0" w:firstColumn="0" w:lastColumn="0" w:oddVBand="0" w:evenVBand="0" w:oddHBand="0" w:evenHBand="0" w:firstRowFirstColumn="0" w:firstRowLastColumn="0" w:lastRowFirstColumn="0" w:lastRowLastColumn="0"/>
          <w:trHeight w:val="480"/>
        </w:trPr>
        <w:tc>
          <w:tcPr>
            <w:cnfStyle w:val="001000000100" w:firstRow="0" w:lastRow="0" w:firstColumn="1" w:lastColumn="0" w:oddVBand="0" w:evenVBand="0" w:oddHBand="0" w:evenHBand="0" w:firstRowFirstColumn="1" w:firstRowLastColumn="0" w:lastRowFirstColumn="0" w:lastRowLastColumn="0"/>
            <w:tcW w:w="3012" w:type="dxa"/>
            <w:gridSpan w:val="5"/>
            <w:vAlign w:val="center"/>
            <w:hideMark/>
          </w:tcPr>
          <w:p w:rsidR="006C3F1C" w:rsidRPr="006C3F1C" w:rsidRDefault="006C3F1C" w:rsidP="006C3F1C">
            <w:pPr>
              <w:suppressLineNumbers/>
              <w:spacing w:line="240" w:lineRule="auto"/>
              <w:contextualSpacing w:val="0"/>
              <w:jc w:val="center"/>
              <w:rPr>
                <w:rFonts w:eastAsia="Times New Roman"/>
                <w:bCs/>
                <w:color w:val="000000"/>
                <w:sz w:val="18"/>
                <w:szCs w:val="18"/>
              </w:rPr>
            </w:pPr>
            <w:r w:rsidRPr="006C3F1C">
              <w:rPr>
                <w:rFonts w:eastAsia="Times New Roman"/>
                <w:bCs/>
                <w:color w:val="000000"/>
                <w:sz w:val="18"/>
                <w:szCs w:val="18"/>
              </w:rPr>
              <w:t>TAXONOMÍA</w:t>
            </w:r>
          </w:p>
        </w:tc>
        <w:tc>
          <w:tcPr>
            <w:tcW w:w="0" w:type="auto"/>
            <w:gridSpan w:val="3"/>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ABUNDANCIA</w:t>
            </w:r>
          </w:p>
        </w:tc>
        <w:tc>
          <w:tcPr>
            <w:tcW w:w="0" w:type="auto"/>
            <w:gridSpan w:val="2"/>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RESGISTRO</w:t>
            </w:r>
          </w:p>
        </w:tc>
        <w:tc>
          <w:tcPr>
            <w:tcW w:w="0" w:type="auto"/>
            <w:gridSpan w:val="3"/>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COBERTURA</w:t>
            </w:r>
          </w:p>
        </w:tc>
        <w:tc>
          <w:tcPr>
            <w:tcW w:w="0" w:type="auto"/>
            <w:gridSpan w:val="6"/>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ECOLOGÍA</w:t>
            </w:r>
          </w:p>
        </w:tc>
      </w:tr>
      <w:tr w:rsidR="006C3F1C" w:rsidRPr="006C3F1C" w:rsidTr="00E11420">
        <w:trPr>
          <w:trHeight w:val="765"/>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rsidR="006C3F1C" w:rsidRPr="006C3F1C" w:rsidRDefault="006C3F1C" w:rsidP="006C3F1C">
            <w:pPr>
              <w:suppressLineNumbers/>
              <w:spacing w:line="240" w:lineRule="auto"/>
              <w:contextualSpacing w:val="0"/>
              <w:jc w:val="center"/>
              <w:rPr>
                <w:rFonts w:eastAsia="Times New Roman"/>
                <w:bCs/>
                <w:color w:val="000000"/>
                <w:sz w:val="18"/>
                <w:szCs w:val="18"/>
              </w:rPr>
            </w:pPr>
            <w:r w:rsidRPr="006C3F1C">
              <w:rPr>
                <w:rFonts w:eastAsia="Times New Roman"/>
                <w:bCs/>
                <w:color w:val="000000"/>
                <w:sz w:val="18"/>
                <w:szCs w:val="18"/>
              </w:rPr>
              <w:t>Orden</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20"/>
              </w:rPr>
            </w:pPr>
            <w:r w:rsidRPr="006C3F1C">
              <w:rPr>
                <w:rFonts w:eastAsia="Times New Roman"/>
                <w:bCs/>
                <w:color w:val="000000"/>
                <w:sz w:val="20"/>
              </w:rPr>
              <w:t>Sub-orden</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Familia</w:t>
            </w:r>
          </w:p>
        </w:tc>
        <w:tc>
          <w:tcPr>
            <w:tcW w:w="0" w:type="auto"/>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Especie</w:t>
            </w:r>
          </w:p>
        </w:tc>
        <w:tc>
          <w:tcPr>
            <w:tcW w:w="0" w:type="auto"/>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Nombre común</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AA</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AR (%)</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RA</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Ob</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Ca</w:t>
            </w:r>
          </w:p>
        </w:tc>
        <w:tc>
          <w:tcPr>
            <w:tcW w:w="0" w:type="auto"/>
            <w:hideMark/>
          </w:tcPr>
          <w:p w:rsidR="006C3F1C" w:rsidRPr="006C3F1C" w:rsidRDefault="006C3F1C" w:rsidP="006C3F1C">
            <w:pPr>
              <w:suppressLineNumbers/>
              <w:cnfStyle w:val="000000000000" w:firstRow="0" w:lastRow="0" w:firstColumn="0" w:lastColumn="0" w:oddVBand="0" w:evenVBand="0" w:oddHBand="0" w:evenHBand="0" w:firstRowFirstColumn="0" w:firstRowLastColumn="0" w:lastRowFirstColumn="0" w:lastRowLastColumn="0"/>
            </w:pPr>
            <w:r w:rsidRPr="006C3F1C">
              <w:t>B_AS</w:t>
            </w:r>
          </w:p>
        </w:tc>
        <w:tc>
          <w:tcPr>
            <w:tcW w:w="0" w:type="auto"/>
            <w:hideMark/>
          </w:tcPr>
          <w:p w:rsidR="006C3F1C" w:rsidRPr="006C3F1C" w:rsidRDefault="006C3F1C" w:rsidP="006C3F1C">
            <w:pPr>
              <w:suppressLineNumbers/>
              <w:cnfStyle w:val="000000000000" w:firstRow="0" w:lastRow="0" w:firstColumn="0" w:lastColumn="0" w:oddVBand="0" w:evenVBand="0" w:oddHBand="0" w:evenHBand="0" w:firstRowFirstColumn="0" w:firstRowLastColumn="0" w:lastRowFirstColumn="0" w:lastRowLastColumn="0"/>
            </w:pPr>
            <w:r w:rsidRPr="006C3F1C">
              <w:t>T_ART</w:t>
            </w:r>
          </w:p>
        </w:tc>
        <w:tc>
          <w:tcPr>
            <w:tcW w:w="0" w:type="auto"/>
            <w:hideMark/>
          </w:tcPr>
          <w:p w:rsidR="006C3F1C" w:rsidRPr="006C3F1C" w:rsidRDefault="006C3F1C" w:rsidP="006C3F1C">
            <w:pPr>
              <w:suppressLineNumbers/>
              <w:cnfStyle w:val="000000000000" w:firstRow="0" w:lastRow="0" w:firstColumn="0" w:lastColumn="0" w:oddVBand="0" w:evenVBand="0" w:oddHBand="0" w:evenHBand="0" w:firstRowFirstColumn="0" w:firstRowLastColumn="0" w:lastRowFirstColumn="0" w:lastRowLastColumn="0"/>
            </w:pPr>
            <w:r w:rsidRPr="006C3F1C">
              <w:t>T_Agri</w:t>
            </w:r>
          </w:p>
        </w:tc>
        <w:tc>
          <w:tcPr>
            <w:tcW w:w="0" w:type="auto"/>
            <w:gridSpan w:val="2"/>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Hábito</w:t>
            </w:r>
          </w:p>
        </w:tc>
        <w:tc>
          <w:tcPr>
            <w:tcW w:w="0" w:type="auto"/>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Gremio trófico</w:t>
            </w:r>
          </w:p>
        </w:tc>
        <w:tc>
          <w:tcPr>
            <w:tcW w:w="0" w:type="auto"/>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 xml:space="preserve"> Organización Social</w:t>
            </w:r>
          </w:p>
        </w:tc>
        <w:tc>
          <w:tcPr>
            <w:tcW w:w="0" w:type="auto"/>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Rol ecológico</w:t>
            </w:r>
          </w:p>
        </w:tc>
        <w:tc>
          <w:tcPr>
            <w:tcW w:w="0" w:type="auto"/>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18"/>
                <w:szCs w:val="18"/>
              </w:rPr>
            </w:pPr>
            <w:r w:rsidRPr="006C3F1C">
              <w:rPr>
                <w:rFonts w:eastAsia="Times New Roman"/>
                <w:bCs/>
                <w:color w:val="000000"/>
                <w:sz w:val="18"/>
                <w:szCs w:val="18"/>
              </w:rPr>
              <w:t>Distribución</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rsidR="006C3F1C" w:rsidRPr="006C3F1C" w:rsidRDefault="006C3F1C" w:rsidP="006C3F1C">
            <w:pPr>
              <w:suppressLineNumbers/>
              <w:spacing w:line="240" w:lineRule="auto"/>
              <w:contextualSpacing w:val="0"/>
              <w:jc w:val="center"/>
              <w:rPr>
                <w:rFonts w:eastAsia="Times New Roman"/>
                <w:sz w:val="20"/>
              </w:rPr>
            </w:pPr>
            <w:r w:rsidRPr="006C3F1C">
              <w:rPr>
                <w:rFonts w:eastAsia="Times New Roman"/>
                <w:sz w:val="20"/>
              </w:rPr>
              <w:t>Squamata</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rPr>
            </w:pPr>
            <w:r w:rsidRPr="006C3F1C">
              <w:rPr>
                <w:rFonts w:eastAsia="Times New Roman"/>
                <w:sz w:val="20"/>
              </w:rPr>
              <w:t>Serpentes</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rPr>
            </w:pPr>
            <w:r w:rsidRPr="006C3F1C">
              <w:rPr>
                <w:rFonts w:eastAsia="Times New Roman"/>
                <w:sz w:val="20"/>
              </w:rPr>
              <w:t>Dipsadidae</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sz w:val="20"/>
              </w:rPr>
            </w:pPr>
            <w:r w:rsidRPr="006C3F1C">
              <w:rPr>
                <w:rFonts w:eastAsia="Times New Roman"/>
                <w:i/>
                <w:iCs/>
                <w:sz w:val="20"/>
              </w:rPr>
              <w:t>Sibon nebulata</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rPr>
            </w:pPr>
            <w:r w:rsidRPr="006C3F1C">
              <w:rPr>
                <w:rFonts w:eastAsia="Times New Roman"/>
                <w:sz w:val="20"/>
              </w:rPr>
              <w:t>Culebra boba</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rPr>
            </w:pPr>
            <w:r w:rsidRPr="006C3F1C">
              <w:rPr>
                <w:rFonts w:eastAsia="Times New Roman"/>
                <w:sz w:val="20"/>
              </w:rPr>
              <w:t>2</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22,2</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color w:val="000000"/>
                <w:sz w:val="20"/>
              </w:rPr>
            </w:pPr>
            <w:r w:rsidRPr="006C3F1C">
              <w:rPr>
                <w:rFonts w:eastAsia="Times New Roman"/>
                <w:bCs/>
                <w:color w:val="000000"/>
                <w:sz w:val="20"/>
              </w:rPr>
              <w:t> </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X</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X</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2</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 </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 </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T</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No</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C</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CT</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CP</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0 - 1690</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480" w:type="dxa"/>
            <w:noWrap/>
            <w:vAlign w:val="center"/>
            <w:hideMark/>
          </w:tcPr>
          <w:p w:rsidR="006C3F1C" w:rsidRPr="006C3F1C" w:rsidRDefault="006C3F1C" w:rsidP="006C3F1C">
            <w:pPr>
              <w:suppressLineNumbers/>
              <w:spacing w:line="240" w:lineRule="auto"/>
              <w:contextualSpacing w:val="0"/>
              <w:jc w:val="center"/>
              <w:rPr>
                <w:rFonts w:eastAsia="Times New Roman"/>
                <w:sz w:val="20"/>
              </w:rPr>
            </w:pPr>
            <w:r w:rsidRPr="006C3F1C">
              <w:rPr>
                <w:rFonts w:eastAsia="Times New Roman"/>
                <w:sz w:val="20"/>
              </w:rPr>
              <w:t>Squamata</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rPr>
            </w:pPr>
            <w:r w:rsidRPr="006C3F1C">
              <w:rPr>
                <w:rFonts w:eastAsia="Times New Roman"/>
                <w:sz w:val="20"/>
              </w:rPr>
              <w:t>Sauria</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rPr>
            </w:pPr>
            <w:r w:rsidRPr="006C3F1C">
              <w:rPr>
                <w:rFonts w:eastAsia="Times New Roman"/>
                <w:sz w:val="20"/>
              </w:rPr>
              <w:t>Gymnophthalmidae</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sz w:val="20"/>
              </w:rPr>
            </w:pPr>
            <w:r w:rsidRPr="006C3F1C">
              <w:rPr>
                <w:rFonts w:eastAsia="Times New Roman"/>
                <w:i/>
                <w:iCs/>
                <w:sz w:val="20"/>
              </w:rPr>
              <w:t>Riama columbiana</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rPr>
            </w:pPr>
            <w:r w:rsidRPr="006C3F1C">
              <w:rPr>
                <w:rFonts w:eastAsia="Times New Roman"/>
                <w:sz w:val="20"/>
              </w:rPr>
              <w:t>Lagarto</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rPr>
            </w:pPr>
            <w:r w:rsidRPr="006C3F1C">
              <w:rPr>
                <w:rFonts w:eastAsia="Times New Roman"/>
                <w:sz w:val="20"/>
              </w:rPr>
              <w:t>7</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77,8</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 </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X</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X</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2</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2</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3</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T</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rPr>
            </w:pPr>
            <w:r w:rsidRPr="006C3F1C">
              <w:rPr>
                <w:rFonts w:eastAsia="Times New Roman"/>
                <w:color w:val="000000"/>
                <w:sz w:val="20"/>
              </w:rPr>
              <w:t>Di</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I</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6C3F1C">
              <w:rPr>
                <w:rFonts w:eastAsia="Times New Roman"/>
                <w:color w:val="000000"/>
                <w:sz w:val="18"/>
                <w:szCs w:val="18"/>
              </w:rPr>
              <w:t>CS</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rPr>
            </w:pPr>
            <w:r w:rsidRPr="006C3F1C">
              <w:rPr>
                <w:rFonts w:ascii="Calibri" w:eastAsia="Times New Roman" w:hAnsi="Calibri"/>
                <w:color w:val="000000"/>
              </w:rPr>
              <w:t>CP</w:t>
            </w:r>
          </w:p>
        </w:tc>
        <w:tc>
          <w:tcPr>
            <w:tcW w:w="0" w:type="auto"/>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Verdana" w:eastAsia="Times New Roman" w:hAnsi="Verdana"/>
                <w:color w:val="262626"/>
                <w:sz w:val="18"/>
                <w:szCs w:val="18"/>
              </w:rPr>
            </w:pPr>
            <w:r w:rsidRPr="006C3F1C">
              <w:rPr>
                <w:rFonts w:ascii="Verdana" w:eastAsia="Times New Roman" w:hAnsi="Verdana"/>
                <w:color w:val="262626"/>
                <w:sz w:val="18"/>
                <w:szCs w:val="18"/>
              </w:rPr>
              <w:t>2300-3000</w:t>
            </w:r>
          </w:p>
        </w:tc>
      </w:tr>
      <w:tr w:rsidR="006C3F1C" w:rsidRPr="006C3F1C" w:rsidTr="00E11420">
        <w:trPr>
          <w:trHeight w:val="600"/>
        </w:trPr>
        <w:tc>
          <w:tcPr>
            <w:cnfStyle w:val="001000000000" w:firstRow="0" w:lastRow="0" w:firstColumn="1" w:lastColumn="0" w:oddVBand="0" w:evenVBand="0" w:oddHBand="0" w:evenHBand="0" w:firstRowFirstColumn="0" w:firstRowLastColumn="0" w:lastRowFirstColumn="0" w:lastRowLastColumn="0"/>
            <w:tcW w:w="9054" w:type="dxa"/>
            <w:gridSpan w:val="19"/>
            <w:vAlign w:val="center"/>
            <w:hideMark/>
          </w:tcPr>
          <w:p w:rsidR="006C3F1C" w:rsidRPr="006C3F1C" w:rsidRDefault="006C3F1C" w:rsidP="006C3F1C">
            <w:pPr>
              <w:suppressLineNumbers/>
              <w:spacing w:line="240" w:lineRule="auto"/>
              <w:contextualSpacing w:val="0"/>
              <w:jc w:val="center"/>
              <w:rPr>
                <w:rFonts w:ascii="Arial" w:eastAsia="Times New Roman" w:hAnsi="Arial" w:cs="Arial"/>
                <w:bCs/>
                <w:color w:val="000000"/>
                <w:sz w:val="16"/>
                <w:szCs w:val="16"/>
              </w:rPr>
            </w:pPr>
            <w:r w:rsidRPr="006C3F1C">
              <w:rPr>
                <w:rFonts w:eastAsia="Times New Roman" w:cs="Arial"/>
                <w:bCs/>
                <w:color w:val="000000"/>
                <w:sz w:val="18"/>
                <w:szCs w:val="16"/>
                <w:lang w:val="pt-BR"/>
              </w:rPr>
              <w:t xml:space="preserve">Abundancia: </w:t>
            </w:r>
            <w:r w:rsidRPr="006C3F1C">
              <w:rPr>
                <w:rFonts w:eastAsia="Times New Roman" w:cs="Arial"/>
                <w:color w:val="000000"/>
                <w:sz w:val="18"/>
                <w:szCs w:val="16"/>
                <w:lang w:val="pt-BR"/>
              </w:rPr>
              <w:t xml:space="preserve">AA: Abundancia absoluta, AR (%): Abundancia relativa. </w:t>
            </w:r>
            <w:r w:rsidRPr="006C3F1C">
              <w:rPr>
                <w:rFonts w:eastAsia="Times New Roman" w:cs="Arial"/>
                <w:color w:val="000000"/>
                <w:sz w:val="18"/>
                <w:szCs w:val="16"/>
              </w:rPr>
              <w:t xml:space="preserve">RA: A: Abundante, C: Común, P: Poco común, R: Rara. Registro: Ob: Observado, En: Encuesta, Ca: Capturado, Au: Reg. Auditivo. Cobertura: B_AS: Bosques y Áreas Seminaturales; T_ART: Territorios artificializados; T_Agri: Territorios agrícolas; Hábito: T: Terrestre, A: Arborícola; Di: Diurno, No: Nocturno. </w:t>
            </w:r>
            <w:r w:rsidRPr="006C3F1C">
              <w:rPr>
                <w:rFonts w:eastAsia="Times New Roman" w:cs="Arial"/>
                <w:color w:val="000000"/>
                <w:sz w:val="18"/>
                <w:szCs w:val="16"/>
                <w:lang w:val="pt-BR"/>
              </w:rPr>
              <w:t xml:space="preserve">Gremio trófico: C: Carnivoro, I: Insectivoro, F: Frugivoro, H: Herviboro, N: Nectarivoro.  </w:t>
            </w:r>
            <w:r w:rsidRPr="006C3F1C">
              <w:rPr>
                <w:rFonts w:eastAsia="Times New Roman" w:cs="Arial"/>
                <w:color w:val="000000"/>
                <w:sz w:val="18"/>
                <w:szCs w:val="16"/>
              </w:rPr>
              <w:t>Organización Social: CS: Consumidor secundario. Rol ecológico: Control poblacional: CP, Dispersor de semillas: DS, Polinizador: PL.</w:t>
            </w:r>
          </w:p>
        </w:tc>
      </w:tr>
    </w:tbl>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1477027222"/>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rPr>
          <w:highlight w:val="yellow"/>
        </w:rPr>
      </w:pPr>
    </w:p>
    <w:p w:rsidR="006C3F1C" w:rsidRPr="006C3F1C" w:rsidRDefault="006C3F1C" w:rsidP="006C3F1C">
      <w:pPr>
        <w:suppressLineNumbers/>
        <w:rPr>
          <w:lang w:val="es-ES" w:eastAsia="es-ES"/>
        </w:rPr>
      </w:pPr>
      <w:r w:rsidRPr="006C3F1C">
        <w:rPr>
          <w:lang w:val="es-ES" w:eastAsia="es-ES"/>
        </w:rPr>
        <w:t>Abundancia</w:t>
      </w:r>
    </w:p>
    <w:p w:rsidR="006C3F1C" w:rsidRPr="006C3F1C" w:rsidRDefault="006C3F1C" w:rsidP="006C3F1C">
      <w:pPr>
        <w:suppressLineNumbers/>
        <w:rPr>
          <w:rFonts w:eastAsia="Times New Roman" w:cs="Arial"/>
          <w:szCs w:val="24"/>
          <w:lang w:val="es-ES" w:eastAsia="es-ES"/>
        </w:rPr>
      </w:pPr>
    </w:p>
    <w:p w:rsidR="006C3F1C" w:rsidRPr="006C3F1C" w:rsidRDefault="006C3F1C" w:rsidP="006C3F1C">
      <w:pPr>
        <w:suppressLineNumbers/>
        <w:rPr>
          <w:rFonts w:eastAsia="Times New Roman" w:cs="Arial"/>
          <w:szCs w:val="24"/>
          <w:lang w:eastAsia="es-ES"/>
        </w:rPr>
      </w:pPr>
      <w:r w:rsidRPr="006C3F1C">
        <w:rPr>
          <w:rFonts w:eastAsia="Times New Roman" w:cs="Arial"/>
          <w:szCs w:val="24"/>
          <w:lang w:eastAsia="es-ES"/>
        </w:rPr>
        <w:lastRenderedPageBreak/>
        <w:t xml:space="preserve">En cuanto al número de individuos, la familia mejor representada fue Gymnophthalmidae, para la cual se colectó un total de siete individuos pertenecientes a la especie </w:t>
      </w:r>
      <w:r w:rsidRPr="006C3F1C">
        <w:rPr>
          <w:rFonts w:eastAsia="Times New Roman" w:cs="Arial"/>
          <w:i/>
          <w:szCs w:val="24"/>
          <w:lang w:eastAsia="es-ES"/>
        </w:rPr>
        <w:t>Riama columbiana</w:t>
      </w:r>
      <w:r w:rsidRPr="006C3F1C">
        <w:rPr>
          <w:rFonts w:eastAsia="Times New Roman" w:cs="Arial"/>
          <w:szCs w:val="24"/>
          <w:lang w:eastAsia="es-ES"/>
        </w:rPr>
        <w:t xml:space="preserve">, </w:t>
      </w:r>
      <w:r w:rsidRPr="006C3F1C">
        <w:rPr>
          <w:rFonts w:eastAsia="Times New Roman"/>
          <w:iCs/>
          <w:szCs w:val="24"/>
        </w:rPr>
        <w:t>lo que representa el 77,7% del total de individuos observados.</w:t>
      </w:r>
      <w:r w:rsidRPr="006C3F1C">
        <w:rPr>
          <w:rFonts w:eastAsia="Times New Roman" w:cs="Arial"/>
          <w:szCs w:val="24"/>
          <w:lang w:eastAsia="es-ES"/>
        </w:rPr>
        <w:t xml:space="preserve"> Por otra parte, se registraron dos individuos de la especie </w:t>
      </w:r>
      <w:r w:rsidRPr="006C3F1C">
        <w:rPr>
          <w:rFonts w:eastAsia="Times New Roman" w:cs="Arial"/>
          <w:i/>
          <w:szCs w:val="24"/>
          <w:lang w:eastAsia="es-ES"/>
        </w:rPr>
        <w:t>Sibon nebulata</w:t>
      </w:r>
      <w:r w:rsidRPr="006C3F1C">
        <w:rPr>
          <w:rFonts w:eastAsia="Times New Roman" w:cs="Arial"/>
          <w:szCs w:val="24"/>
          <w:lang w:eastAsia="es-ES"/>
        </w:rPr>
        <w:t>, perteneciente a la familia Dipsadidae (</w:t>
      </w:r>
      <w:r w:rsidRPr="006C3F1C">
        <w:rPr>
          <w:rFonts w:eastAsia="Times New Roman" w:cs="Arial"/>
          <w:szCs w:val="24"/>
          <w:lang w:eastAsia="es-ES"/>
        </w:rPr>
        <w:fldChar w:fldCharType="begin"/>
      </w:r>
      <w:r w:rsidRPr="006C3F1C">
        <w:rPr>
          <w:rFonts w:eastAsia="Times New Roman" w:cs="Arial"/>
          <w:szCs w:val="24"/>
          <w:lang w:eastAsia="es-ES"/>
        </w:rPr>
        <w:instrText xml:space="preserve"> REF _Ref457433479 \h </w:instrText>
      </w:r>
      <w:r w:rsidRPr="006C3F1C">
        <w:rPr>
          <w:rFonts w:eastAsia="Times New Roman" w:cs="Arial"/>
          <w:szCs w:val="24"/>
          <w:lang w:eastAsia="es-ES"/>
        </w:rPr>
      </w:r>
      <w:r w:rsidRPr="006C3F1C">
        <w:rPr>
          <w:rFonts w:eastAsia="Times New Roman" w:cs="Arial"/>
          <w:szCs w:val="24"/>
          <w:lang w:eastAsia="es-ES"/>
        </w:rPr>
        <w:fldChar w:fldCharType="separate"/>
      </w:r>
      <w:r w:rsidRPr="006C3F1C">
        <w:t xml:space="preserve">Figura </w:t>
      </w:r>
      <w:r w:rsidRPr="006C3F1C">
        <w:rPr>
          <w:b/>
          <w:noProof/>
        </w:rPr>
        <w:t>5.2</w:t>
      </w:r>
      <w:r w:rsidRPr="006C3F1C">
        <w:t>.</w:t>
      </w:r>
      <w:r w:rsidRPr="006C3F1C">
        <w:rPr>
          <w:b/>
          <w:noProof/>
        </w:rPr>
        <w:t>12</w:t>
      </w:r>
      <w:r w:rsidRPr="006C3F1C">
        <w:rPr>
          <w:rFonts w:eastAsia="Times New Roman" w:cs="Arial"/>
          <w:szCs w:val="24"/>
          <w:lang w:eastAsia="es-ES"/>
        </w:rPr>
        <w:fldChar w:fldCharType="end"/>
      </w:r>
      <w:r w:rsidRPr="006C3F1C">
        <w:rPr>
          <w:rFonts w:eastAsia="Times New Roman" w:cs="Arial"/>
          <w:szCs w:val="24"/>
          <w:lang w:eastAsia="es-ES"/>
        </w:rPr>
        <w:t>).</w:t>
      </w:r>
    </w:p>
    <w:p w:rsidR="006C3F1C" w:rsidRPr="006C3F1C" w:rsidRDefault="006C3F1C" w:rsidP="006C3F1C">
      <w:pPr>
        <w:suppressLineNumbers/>
        <w:rPr>
          <w:rFonts w:eastAsia="Times New Roman" w:cs="Arial"/>
          <w:szCs w:val="24"/>
          <w:lang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20"/>
      </w:tblGrid>
      <w:tr w:rsidR="006C3F1C" w:rsidRPr="006C3F1C" w:rsidTr="00E11420">
        <w:trPr>
          <w:trHeight w:val="2800"/>
          <w:jc w:val="center"/>
        </w:trPr>
        <w:tc>
          <w:tcPr>
            <w:tcW w:w="6520" w:type="dxa"/>
            <w:shd w:val="clear" w:color="auto" w:fill="auto"/>
            <w:vAlign w:val="center"/>
          </w:tcPr>
          <w:p w:rsidR="006C3F1C" w:rsidRPr="006C3F1C" w:rsidRDefault="006C3F1C" w:rsidP="006C3F1C">
            <w:pPr>
              <w:keepNext/>
              <w:suppressLineNumbers/>
              <w:jc w:val="center"/>
              <w:rPr>
                <w:color w:val="AE0000"/>
                <w:kern w:val="32"/>
                <w:highlight w:val="yellow"/>
              </w:rPr>
            </w:pPr>
            <w:r w:rsidRPr="006C3F1C">
              <w:rPr>
                <w:noProof/>
                <w:lang w:eastAsia="es-CO"/>
              </w:rPr>
              <w:drawing>
                <wp:inline distT="0" distB="0" distL="0" distR="0" wp14:anchorId="57B3A825" wp14:editId="2246686A">
                  <wp:extent cx="3931226" cy="2467841"/>
                  <wp:effectExtent l="0" t="0" r="12700" b="8890"/>
                  <wp:docPr id="2488" name="Gráfico 24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bl>
    <w:p w:rsidR="006C3F1C" w:rsidRPr="006C3F1C" w:rsidRDefault="006C3F1C" w:rsidP="006C3F1C">
      <w:pPr>
        <w:suppressLineNumbers/>
        <w:jc w:val="center"/>
        <w:rPr>
          <w:bCs/>
          <w:sz w:val="20"/>
          <w:szCs w:val="20"/>
        </w:rPr>
      </w:pPr>
      <w:bookmarkStart w:id="201" w:name="_Toc450656881"/>
      <w:bookmarkStart w:id="202" w:name="_Toc452142262"/>
      <w:bookmarkStart w:id="203" w:name="_Toc452558865"/>
      <w:bookmarkStart w:id="204" w:name="_Toc454616520"/>
      <w:bookmarkStart w:id="205" w:name="_Toc462757246"/>
      <w:r w:rsidRPr="006C3F1C">
        <w:rPr>
          <w:bCs/>
          <w:sz w:val="20"/>
          <w:szCs w:val="20"/>
        </w:rPr>
        <w:t xml:space="preserve">Figura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Figura \* ARABIC \s 1 </w:instrText>
      </w:r>
      <w:r w:rsidRPr="006C3F1C">
        <w:rPr>
          <w:bCs/>
          <w:sz w:val="20"/>
          <w:szCs w:val="20"/>
        </w:rPr>
        <w:fldChar w:fldCharType="separate"/>
      </w:r>
      <w:r w:rsidRPr="006C3F1C">
        <w:rPr>
          <w:bCs/>
          <w:noProof/>
          <w:sz w:val="20"/>
          <w:szCs w:val="20"/>
        </w:rPr>
        <w:t>11</w:t>
      </w:r>
      <w:r w:rsidRPr="006C3F1C">
        <w:rPr>
          <w:bCs/>
          <w:sz w:val="20"/>
          <w:szCs w:val="20"/>
        </w:rPr>
        <w:fldChar w:fldCharType="end"/>
      </w:r>
      <w:r w:rsidRPr="006C3F1C">
        <w:rPr>
          <w:bCs/>
          <w:sz w:val="20"/>
          <w:szCs w:val="20"/>
        </w:rPr>
        <w:t xml:space="preserve"> Abundancia de reptiles registrados para el tramo trabajado en las unidades funcionales cuatro y cinco (UF4 y UF5.1)</w:t>
      </w:r>
      <w:bookmarkEnd w:id="201"/>
      <w:bookmarkEnd w:id="202"/>
      <w:bookmarkEnd w:id="203"/>
      <w:bookmarkEnd w:id="204"/>
      <w:bookmarkEnd w:id="205"/>
    </w:p>
    <w:p w:rsidR="006C3F1C" w:rsidRPr="006C3F1C" w:rsidRDefault="006C3F1C" w:rsidP="006C3F1C">
      <w:pPr>
        <w:suppressLineNumbers/>
        <w:jc w:val="center"/>
        <w:rPr>
          <w:bCs/>
          <w:sz w:val="16"/>
          <w:szCs w:val="16"/>
          <w:vertAlign w:val="subscript"/>
        </w:rPr>
      </w:pPr>
      <w:r w:rsidRPr="006C3F1C">
        <w:rPr>
          <w:rFonts w:ascii="Times New Roman" w:hAnsi="Times New Roman"/>
          <w:sz w:val="16"/>
          <w:szCs w:val="16"/>
        </w:rPr>
        <w:t>Fuente</w:t>
      </w:r>
      <w:r w:rsidRPr="006C3F1C">
        <w:rPr>
          <w:bCs/>
          <w:sz w:val="16"/>
          <w:szCs w:val="16"/>
          <w:vertAlign w:val="subscript"/>
        </w:rPr>
        <w:t xml:space="preserve"> </w:t>
      </w:r>
      <w:sdt>
        <w:sdtPr>
          <w:rPr>
            <w:bCs/>
            <w:sz w:val="16"/>
            <w:szCs w:val="16"/>
            <w:vertAlign w:val="subscript"/>
          </w:rPr>
          <w:id w:val="806360409"/>
          <w:citation/>
        </w:sdtPr>
        <w:sdtEndPr/>
        <w:sdtContent>
          <w:r w:rsidRPr="006C3F1C">
            <w:rPr>
              <w:bCs/>
              <w:sz w:val="16"/>
              <w:szCs w:val="16"/>
              <w:vertAlign w:val="subscript"/>
            </w:rPr>
            <w:fldChar w:fldCharType="begin"/>
          </w:r>
          <w:r w:rsidRPr="006C3F1C">
            <w:rPr>
              <w:bCs/>
              <w:sz w:val="16"/>
              <w:szCs w:val="16"/>
              <w:vertAlign w:val="subscript"/>
            </w:rPr>
            <w:instrText xml:space="preserve">CITATION MarcadorDePosición7 \l 9226 </w:instrText>
          </w:r>
          <w:r w:rsidRPr="006C3F1C">
            <w:rPr>
              <w:bCs/>
              <w:sz w:val="16"/>
              <w:szCs w:val="16"/>
              <w:vertAlign w:val="subscript"/>
            </w:rPr>
            <w:fldChar w:fldCharType="separate"/>
          </w:r>
          <w:r w:rsidRPr="006C3F1C">
            <w:rPr>
              <w:b/>
              <w:bCs/>
              <w:noProof/>
              <w:sz w:val="16"/>
              <w:szCs w:val="16"/>
            </w:rPr>
            <w:t>(Géminis Consultores Ambientales, 2016)</w:t>
          </w:r>
          <w:r w:rsidRPr="006C3F1C">
            <w:rPr>
              <w:bCs/>
              <w:sz w:val="16"/>
              <w:szCs w:val="16"/>
              <w:vertAlign w:val="subscript"/>
            </w:rPr>
            <w:fldChar w:fldCharType="end"/>
          </w:r>
        </w:sdtContent>
      </w:sdt>
    </w:p>
    <w:p w:rsidR="006C3F1C" w:rsidRPr="006C3F1C" w:rsidRDefault="006C3F1C" w:rsidP="006C3F1C">
      <w:pPr>
        <w:suppressLineNumbers/>
        <w:jc w:val="center"/>
        <w:rPr>
          <w:rFonts w:eastAsia="Times New Roman" w:cs="Arial"/>
          <w:bCs/>
          <w:lang w:eastAsia="es-ES"/>
        </w:rPr>
      </w:pPr>
    </w:p>
    <w:p w:rsidR="006C3F1C" w:rsidRPr="006C3F1C" w:rsidRDefault="006C3F1C" w:rsidP="006C3F1C">
      <w:pPr>
        <w:suppressLineNumbers/>
        <w:rPr>
          <w:lang w:eastAsia="es-CO"/>
        </w:rPr>
      </w:pPr>
      <w:r w:rsidRPr="006C3F1C">
        <w:rPr>
          <w:lang w:eastAsia="es-CO"/>
        </w:rPr>
        <w:t xml:space="preserve">Especies registradas </w:t>
      </w:r>
    </w:p>
    <w:p w:rsidR="006C3F1C" w:rsidRPr="006C3F1C" w:rsidRDefault="006C3F1C" w:rsidP="006C3F1C">
      <w:pPr>
        <w:suppressLineNumbers/>
        <w:rPr>
          <w:rFonts w:eastAsia="Times New Roman"/>
          <w:iCs/>
          <w:color w:val="000000"/>
          <w:lang w:eastAsia="es-CO"/>
        </w:rPr>
      </w:pPr>
    </w:p>
    <w:p w:rsidR="006C3F1C" w:rsidRPr="006C3F1C" w:rsidRDefault="006C3F1C" w:rsidP="006C3F1C">
      <w:pPr>
        <w:suppressLineNumbers/>
        <w:spacing w:before="75"/>
        <w:rPr>
          <w:rFonts w:eastAsia="Times New Roman" w:cs="Arial"/>
          <w:szCs w:val="24"/>
          <w:lang w:eastAsia="es-ES"/>
        </w:rPr>
      </w:pPr>
      <w:r w:rsidRPr="006C3F1C">
        <w:rPr>
          <w:rFonts w:eastAsia="Times New Roman"/>
          <w:i/>
          <w:iCs/>
          <w:szCs w:val="20"/>
          <w:lang w:eastAsia="es-CO"/>
        </w:rPr>
        <w:t xml:space="preserve">Sibon nebulata, </w:t>
      </w:r>
      <w:r w:rsidRPr="006C3F1C">
        <w:rPr>
          <w:rFonts w:eastAsia="Times New Roman"/>
          <w:iCs/>
          <w:szCs w:val="20"/>
          <w:lang w:eastAsia="es-CO"/>
        </w:rPr>
        <w:t>(</w:t>
      </w:r>
      <w:r w:rsidRPr="006C3F1C">
        <w:rPr>
          <w:rFonts w:eastAsia="Times New Roman"/>
          <w:iCs/>
          <w:szCs w:val="20"/>
          <w:lang w:eastAsia="es-CO"/>
        </w:rPr>
        <w:fldChar w:fldCharType="begin"/>
      </w:r>
      <w:r w:rsidRPr="006C3F1C">
        <w:rPr>
          <w:rFonts w:eastAsia="Times New Roman"/>
          <w:iCs/>
          <w:szCs w:val="20"/>
          <w:lang w:eastAsia="es-CO"/>
        </w:rPr>
        <w:instrText xml:space="preserve"> REF _Ref457433543 \h </w:instrText>
      </w:r>
      <w:r w:rsidRPr="006C3F1C">
        <w:rPr>
          <w:rFonts w:eastAsia="Times New Roman"/>
          <w:iCs/>
          <w:szCs w:val="20"/>
          <w:lang w:eastAsia="es-CO"/>
        </w:rPr>
      </w:r>
      <w:r w:rsidRPr="006C3F1C">
        <w:rPr>
          <w:rFonts w:eastAsia="Times New Roman"/>
          <w:iCs/>
          <w:szCs w:val="20"/>
          <w:lang w:eastAsia="es-CO"/>
        </w:rPr>
        <w:fldChar w:fldCharType="separate"/>
      </w:r>
      <w:r w:rsidRPr="006C3F1C">
        <w:t xml:space="preserve">Fotografía </w:t>
      </w:r>
      <w:r w:rsidRPr="006C3F1C">
        <w:rPr>
          <w:b/>
          <w:noProof/>
        </w:rPr>
        <w:t>5.2</w:t>
      </w:r>
      <w:r w:rsidRPr="006C3F1C">
        <w:t>.</w:t>
      </w:r>
      <w:r w:rsidRPr="006C3F1C">
        <w:rPr>
          <w:b/>
          <w:noProof/>
        </w:rPr>
        <w:t>8</w:t>
      </w:r>
      <w:r w:rsidRPr="006C3F1C">
        <w:rPr>
          <w:rFonts w:eastAsia="Times New Roman"/>
          <w:iCs/>
          <w:szCs w:val="20"/>
          <w:lang w:eastAsia="es-CO"/>
        </w:rPr>
        <w:fldChar w:fldCharType="end"/>
      </w:r>
      <w:r w:rsidRPr="006C3F1C">
        <w:rPr>
          <w:rFonts w:eastAsia="Times New Roman"/>
          <w:iCs/>
          <w:szCs w:val="20"/>
          <w:lang w:eastAsia="es-CO"/>
        </w:rPr>
        <w:t xml:space="preserve">), </w:t>
      </w:r>
      <w:r w:rsidRPr="006C3F1C">
        <w:rPr>
          <w:rFonts w:eastAsia="Times New Roman" w:cs="Arial"/>
          <w:szCs w:val="24"/>
          <w:lang w:eastAsia="es-ES"/>
        </w:rPr>
        <w:t xml:space="preserve">es una especie de serpiente no venenosa, que habita el bosque seco tropical y el bosque húmedo tropical desde el sur de México hasta Colombia  </w:t>
      </w:r>
      <w:sdt>
        <w:sdtPr>
          <w:rPr>
            <w:rFonts w:eastAsia="Times New Roman" w:cs="Arial"/>
            <w:szCs w:val="24"/>
            <w:lang w:eastAsia="es-ES"/>
          </w:rPr>
          <w:id w:val="1166368799"/>
          <w:citation/>
        </w:sdtPr>
        <w:sdtEndPr/>
        <w:sdtContent>
          <w:r w:rsidRPr="006C3F1C">
            <w:rPr>
              <w:rFonts w:eastAsia="Times New Roman" w:cs="Arial"/>
              <w:szCs w:val="24"/>
              <w:lang w:eastAsia="es-ES"/>
            </w:rPr>
            <w:fldChar w:fldCharType="begin"/>
          </w:r>
          <w:r w:rsidRPr="006C3F1C">
            <w:rPr>
              <w:rFonts w:eastAsia="Times New Roman" w:cs="Arial"/>
              <w:szCs w:val="24"/>
              <w:lang w:eastAsia="es-ES"/>
            </w:rPr>
            <w:instrText xml:space="preserve"> CITATION Qui16 \l 9226 </w:instrText>
          </w:r>
          <w:r w:rsidRPr="006C3F1C">
            <w:rPr>
              <w:rFonts w:eastAsia="Times New Roman" w:cs="Arial"/>
              <w:szCs w:val="24"/>
              <w:lang w:eastAsia="es-ES"/>
            </w:rPr>
            <w:fldChar w:fldCharType="separate"/>
          </w:r>
          <w:r w:rsidRPr="006C3F1C">
            <w:rPr>
              <w:rFonts w:eastAsia="Times New Roman" w:cs="Arial"/>
              <w:noProof/>
              <w:szCs w:val="24"/>
              <w:lang w:eastAsia="es-ES"/>
            </w:rPr>
            <w:t>(Quiroga-Giraldo, 2016)</w:t>
          </w:r>
          <w:r w:rsidRPr="006C3F1C">
            <w:rPr>
              <w:rFonts w:eastAsia="Times New Roman" w:cs="Arial"/>
              <w:szCs w:val="24"/>
              <w:lang w:eastAsia="es-ES"/>
            </w:rPr>
            <w:fldChar w:fldCharType="end"/>
          </w:r>
        </w:sdtContent>
      </w:sdt>
      <w:r w:rsidRPr="006C3F1C">
        <w:rPr>
          <w:rFonts w:eastAsia="Times New Roman" w:cs="Arial"/>
          <w:szCs w:val="24"/>
          <w:lang w:eastAsia="es-ES"/>
        </w:rPr>
        <w:t xml:space="preserve">. Como todos los miembros del género, esta especie se alimenta principalmente de caracoles, los cuales logra extraer de la concha por medio de modificaciones especiales que presenta en las mandíbulas y que les permiten enganchar el molusco y sacarlo por lo cual recibe su nombre común de Caracolera, aunque también se alimenta de ranas; en estado adulto tiene hábitos arborícolas mientras los juveniles son terrestres </w:t>
      </w:r>
      <w:sdt>
        <w:sdtPr>
          <w:rPr>
            <w:rFonts w:eastAsia="Times New Roman" w:cs="Arial"/>
            <w:szCs w:val="24"/>
            <w:lang w:eastAsia="es-ES"/>
          </w:rPr>
          <w:id w:val="-303782669"/>
          <w:citation/>
        </w:sdtPr>
        <w:sdtEndPr/>
        <w:sdtContent>
          <w:r w:rsidRPr="006C3F1C">
            <w:rPr>
              <w:rFonts w:eastAsia="Times New Roman" w:cs="Arial"/>
              <w:szCs w:val="24"/>
              <w:lang w:eastAsia="es-ES"/>
            </w:rPr>
            <w:fldChar w:fldCharType="begin"/>
          </w:r>
          <w:r w:rsidRPr="006C3F1C">
            <w:rPr>
              <w:rFonts w:eastAsia="Times New Roman" w:cs="Arial"/>
              <w:szCs w:val="24"/>
              <w:lang w:eastAsia="es-ES"/>
            </w:rPr>
            <w:instrText xml:space="preserve"> CITATION Muñ00 \l 9226 </w:instrText>
          </w:r>
          <w:r w:rsidRPr="006C3F1C">
            <w:rPr>
              <w:rFonts w:eastAsia="Times New Roman" w:cs="Arial"/>
              <w:szCs w:val="24"/>
              <w:lang w:eastAsia="es-ES"/>
            </w:rPr>
            <w:fldChar w:fldCharType="separate"/>
          </w:r>
          <w:r w:rsidRPr="006C3F1C">
            <w:rPr>
              <w:rFonts w:eastAsia="Times New Roman" w:cs="Arial"/>
              <w:noProof/>
              <w:szCs w:val="24"/>
              <w:lang w:eastAsia="es-ES"/>
            </w:rPr>
            <w:t>(Muñoz Chacon, 2000)</w:t>
          </w:r>
          <w:r w:rsidRPr="006C3F1C">
            <w:rPr>
              <w:rFonts w:eastAsia="Times New Roman" w:cs="Arial"/>
              <w:szCs w:val="24"/>
              <w:lang w:eastAsia="es-ES"/>
            </w:rPr>
            <w:fldChar w:fldCharType="end"/>
          </w:r>
        </w:sdtContent>
      </w:sdt>
      <w:r w:rsidRPr="006C3F1C">
        <w:rPr>
          <w:rFonts w:eastAsia="Times New Roman" w:cs="Arial"/>
          <w:szCs w:val="24"/>
          <w:lang w:eastAsia="es-ES"/>
        </w:rPr>
        <w:t xml:space="preserve">.  En cuanto al estatus de amenaza de </w:t>
      </w:r>
      <w:proofErr w:type="gramStart"/>
      <w:r w:rsidRPr="006C3F1C">
        <w:rPr>
          <w:rFonts w:eastAsia="Times New Roman" w:cs="Arial"/>
          <w:szCs w:val="24"/>
          <w:lang w:eastAsia="es-ES"/>
        </w:rPr>
        <w:t>ésta</w:t>
      </w:r>
      <w:proofErr w:type="gramEnd"/>
      <w:r w:rsidRPr="006C3F1C">
        <w:rPr>
          <w:rFonts w:eastAsia="Times New Roman" w:cs="Arial"/>
          <w:szCs w:val="24"/>
          <w:lang w:eastAsia="es-ES"/>
        </w:rPr>
        <w:t xml:space="preserve"> especie no hay información, por lo cual se considera que no han sido evaluadas sus poblaciones.</w:t>
      </w:r>
    </w:p>
    <w:p w:rsidR="006C3F1C" w:rsidRPr="006C3F1C" w:rsidRDefault="006C3F1C" w:rsidP="006C3F1C">
      <w:pPr>
        <w:suppressLineNumbers/>
        <w:spacing w:before="75"/>
        <w:rPr>
          <w:rFonts w:eastAsia="Times New Roman" w:cs="Arial"/>
          <w:szCs w:val="24"/>
          <w:lang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59"/>
      </w:tblGrid>
      <w:tr w:rsidR="006C3F1C" w:rsidRPr="006C3F1C" w:rsidTr="00E11420">
        <w:trPr>
          <w:trHeight w:val="2800"/>
          <w:jc w:val="center"/>
        </w:trPr>
        <w:tc>
          <w:tcPr>
            <w:tcW w:w="8359" w:type="dxa"/>
            <w:shd w:val="clear" w:color="auto" w:fill="auto"/>
            <w:vAlign w:val="center"/>
          </w:tcPr>
          <w:p w:rsidR="006C3F1C" w:rsidRPr="006C3F1C" w:rsidRDefault="006C3F1C" w:rsidP="006C3F1C">
            <w:pPr>
              <w:keepNext/>
              <w:suppressLineNumbers/>
              <w:spacing w:before="75"/>
              <w:rPr>
                <w:rFonts w:eastAsia="Times New Roman"/>
                <w:iCs/>
                <w:color w:val="AE0000"/>
                <w:kern w:val="32"/>
                <w:szCs w:val="20"/>
                <w:lang w:eastAsia="es-CO"/>
              </w:rPr>
            </w:pPr>
            <w:r w:rsidRPr="006C3F1C">
              <w:rPr>
                <w:rFonts w:eastAsia="Times New Roman"/>
                <w:iCs/>
                <w:noProof/>
                <w:color w:val="AE0000"/>
                <w:kern w:val="32"/>
                <w:szCs w:val="20"/>
                <w:lang w:eastAsia="es-CO"/>
              </w:rPr>
              <w:lastRenderedPageBreak/>
              <w:drawing>
                <wp:inline distT="0" distB="0" distL="0" distR="0" wp14:anchorId="02205D3D" wp14:editId="2EA59F83">
                  <wp:extent cx="2486025" cy="1796415"/>
                  <wp:effectExtent l="0" t="0" r="9525" b="0"/>
                  <wp:docPr id="2489" name="Imagen 2489" descr="C:\Users\usuario\Documents\Geminis\Fotos Herpetofauna - Alicia Caro Cruz\UF3 - Herpetofauna Alicia Caro Cruz\04-04-16\IMG_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cuments\Geminis\Fotos Herpetofauna - Alicia Caro Cruz\UF3 - Herpetofauna Alicia Caro Cruz\04-04-16\IMG_0719.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2490986"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6C3F1C">
              <w:rPr>
                <w:rFonts w:eastAsia="Times New Roman"/>
                <w:iCs/>
                <w:color w:val="AE0000"/>
                <w:kern w:val="32"/>
                <w:szCs w:val="20"/>
                <w:lang w:eastAsia="es-CO"/>
              </w:rPr>
              <w:t xml:space="preserve">  </w:t>
            </w:r>
            <w:r w:rsidRPr="006C3F1C">
              <w:rPr>
                <w:rFonts w:eastAsia="Times New Roman"/>
                <w:iCs/>
                <w:noProof/>
                <w:color w:val="AE0000"/>
                <w:kern w:val="32"/>
                <w:szCs w:val="20"/>
                <w:lang w:eastAsia="es-CO"/>
              </w:rPr>
              <w:drawing>
                <wp:inline distT="0" distB="0" distL="0" distR="0" wp14:anchorId="22E540D5" wp14:editId="4FF4E67F">
                  <wp:extent cx="2571853" cy="1800000"/>
                  <wp:effectExtent l="0" t="0" r="0" b="0"/>
                  <wp:docPr id="2490" name="Imagen 2490" descr="C:\Users\usuario\Documents\Geminis\Fotos Herpetofauna - Alicia Caro Cruz\UF3 - Herpetofauna Alicia Caro Cruz\07-04-16\IMG_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cuments\Geminis\Fotos Herpetofauna - Alicia Caro Cruz\UF3 - Herpetofauna Alicia Caro Cruz\07-04-16\IMG_0878.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2571853"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C3F1C" w:rsidRPr="006C3F1C" w:rsidRDefault="006C3F1C" w:rsidP="006C3F1C">
      <w:pPr>
        <w:suppressLineNumbers/>
        <w:jc w:val="center"/>
        <w:rPr>
          <w:bCs/>
          <w:sz w:val="20"/>
          <w:szCs w:val="20"/>
        </w:rPr>
      </w:pPr>
      <w:bookmarkStart w:id="206" w:name="_Ref457433543"/>
      <w:bookmarkStart w:id="207" w:name="_Toc451273440"/>
      <w:bookmarkStart w:id="208" w:name="_Toc452142348"/>
      <w:bookmarkStart w:id="209" w:name="_Toc452558951"/>
      <w:bookmarkStart w:id="210" w:name="_Toc454616655"/>
      <w:bookmarkStart w:id="211" w:name="_Toc462757310"/>
      <w:r w:rsidRPr="006C3F1C">
        <w:rPr>
          <w:bCs/>
          <w:sz w:val="20"/>
          <w:szCs w:val="20"/>
        </w:rPr>
        <w:t xml:space="preserve">Fotografía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Fotografía \* ARABIC \s 1 </w:instrText>
      </w:r>
      <w:r w:rsidRPr="006C3F1C">
        <w:rPr>
          <w:bCs/>
          <w:sz w:val="20"/>
          <w:szCs w:val="20"/>
        </w:rPr>
        <w:fldChar w:fldCharType="separate"/>
      </w:r>
      <w:r w:rsidRPr="006C3F1C">
        <w:rPr>
          <w:bCs/>
          <w:noProof/>
          <w:sz w:val="20"/>
          <w:szCs w:val="20"/>
        </w:rPr>
        <w:t>8</w:t>
      </w:r>
      <w:r w:rsidRPr="006C3F1C">
        <w:rPr>
          <w:bCs/>
          <w:sz w:val="20"/>
          <w:szCs w:val="20"/>
        </w:rPr>
        <w:fldChar w:fldCharType="end"/>
      </w:r>
      <w:bookmarkEnd w:id="206"/>
      <w:r w:rsidRPr="006C3F1C">
        <w:rPr>
          <w:bCs/>
          <w:i/>
          <w:sz w:val="20"/>
          <w:szCs w:val="20"/>
        </w:rPr>
        <w:t xml:space="preserve"> Sibon nebulata</w:t>
      </w:r>
      <w:r w:rsidRPr="006C3F1C">
        <w:rPr>
          <w:bCs/>
          <w:sz w:val="20"/>
          <w:szCs w:val="20"/>
        </w:rPr>
        <w:t xml:space="preserve"> - Culebra boba</w:t>
      </w:r>
      <w:bookmarkEnd w:id="207"/>
      <w:bookmarkEnd w:id="208"/>
      <w:bookmarkEnd w:id="209"/>
      <w:bookmarkEnd w:id="210"/>
      <w:bookmarkEnd w:id="211"/>
    </w:p>
    <w:p w:rsidR="006C3F1C" w:rsidRPr="006C3F1C" w:rsidRDefault="006C3F1C" w:rsidP="006C3F1C">
      <w:pPr>
        <w:suppressLineNumbers/>
        <w:jc w:val="center"/>
        <w:rPr>
          <w:sz w:val="20"/>
        </w:rPr>
      </w:pPr>
      <w:r w:rsidRPr="006C3F1C">
        <w:rPr>
          <w:bCs/>
          <w:sz w:val="20"/>
          <w:szCs w:val="20"/>
        </w:rPr>
        <w:t>Coordenadas 608947,3836 /961363,7606</w:t>
      </w:r>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1870268502"/>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spacing w:before="75"/>
        <w:rPr>
          <w:rFonts w:eastAsia="Times New Roman"/>
          <w:i/>
          <w:iCs/>
          <w:szCs w:val="20"/>
          <w:lang w:eastAsia="es-CO"/>
        </w:rPr>
      </w:pPr>
    </w:p>
    <w:p w:rsidR="006C3F1C" w:rsidRPr="006C3F1C" w:rsidRDefault="006C3F1C" w:rsidP="006C3F1C">
      <w:pPr>
        <w:suppressLineNumbers/>
        <w:spacing w:before="75"/>
        <w:rPr>
          <w:rFonts w:eastAsia="Times New Roman"/>
          <w:iCs/>
          <w:szCs w:val="20"/>
          <w:lang w:eastAsia="es-CO"/>
        </w:rPr>
      </w:pPr>
      <w:r w:rsidRPr="006C3F1C">
        <w:rPr>
          <w:rFonts w:eastAsia="Times New Roman" w:cs="Arial"/>
          <w:i/>
          <w:szCs w:val="24"/>
          <w:lang w:eastAsia="es-ES"/>
        </w:rPr>
        <w:t>Riama columbiana</w:t>
      </w:r>
      <w:r w:rsidRPr="006C3F1C">
        <w:t xml:space="preserve"> (</w:t>
      </w:r>
      <w:r w:rsidRPr="006C3F1C">
        <w:rPr>
          <w:rFonts w:eastAsia="Times New Roman"/>
          <w:iCs/>
          <w:szCs w:val="20"/>
          <w:lang w:eastAsia="es-CO"/>
        </w:rPr>
        <w:fldChar w:fldCharType="begin"/>
      </w:r>
      <w:r w:rsidRPr="006C3F1C">
        <w:instrText xml:space="preserve"> REF _Ref457433638 \h </w:instrText>
      </w:r>
      <w:r w:rsidRPr="006C3F1C">
        <w:rPr>
          <w:rFonts w:eastAsia="Times New Roman"/>
          <w:iCs/>
          <w:szCs w:val="20"/>
          <w:lang w:eastAsia="es-CO"/>
        </w:rPr>
      </w:r>
      <w:r w:rsidRPr="006C3F1C">
        <w:rPr>
          <w:rFonts w:eastAsia="Times New Roman"/>
          <w:iCs/>
          <w:szCs w:val="20"/>
          <w:lang w:eastAsia="es-CO"/>
        </w:rPr>
        <w:fldChar w:fldCharType="separate"/>
      </w:r>
      <w:r w:rsidRPr="006C3F1C">
        <w:t xml:space="preserve">Fotografía </w:t>
      </w:r>
      <w:r w:rsidRPr="006C3F1C">
        <w:rPr>
          <w:b/>
          <w:noProof/>
        </w:rPr>
        <w:t>5.2</w:t>
      </w:r>
      <w:r w:rsidRPr="006C3F1C">
        <w:t>.</w:t>
      </w:r>
      <w:r w:rsidRPr="006C3F1C">
        <w:rPr>
          <w:b/>
          <w:noProof/>
        </w:rPr>
        <w:t>9</w:t>
      </w:r>
      <w:r w:rsidRPr="006C3F1C">
        <w:rPr>
          <w:rFonts w:eastAsia="Times New Roman"/>
          <w:iCs/>
          <w:szCs w:val="20"/>
          <w:lang w:eastAsia="es-CO"/>
        </w:rPr>
        <w:fldChar w:fldCharType="end"/>
      </w:r>
      <w:r w:rsidRPr="006C3F1C">
        <w:rPr>
          <w:rFonts w:eastAsia="Times New Roman"/>
          <w:iCs/>
          <w:szCs w:val="20"/>
          <w:lang w:eastAsia="es-CO"/>
        </w:rPr>
        <w:t xml:space="preserve">), es una especie de lagartija que habita la vertiente occidental de los Andes en Ecuador y el sur de Colombia,  en los alrededores de San Juan de Pasto en el departamento de Nariño esta especie abundante </w:t>
      </w:r>
      <w:sdt>
        <w:sdtPr>
          <w:rPr>
            <w:rFonts w:eastAsia="Times New Roman"/>
            <w:iCs/>
            <w:szCs w:val="20"/>
            <w:lang w:eastAsia="es-CO"/>
          </w:rPr>
          <w:id w:val="-2120671374"/>
          <w:citation/>
        </w:sdtPr>
        <w:sdtEndPr/>
        <w:sdtContent>
          <w:r w:rsidRPr="006C3F1C">
            <w:rPr>
              <w:rFonts w:eastAsia="Times New Roman"/>
              <w:iCs/>
              <w:szCs w:val="20"/>
              <w:lang w:eastAsia="es-CO"/>
            </w:rPr>
            <w:fldChar w:fldCharType="begin"/>
          </w:r>
          <w:r w:rsidRPr="006C3F1C">
            <w:rPr>
              <w:rFonts w:eastAsia="Times New Roman"/>
              <w:iCs/>
              <w:szCs w:val="20"/>
              <w:lang w:eastAsia="es-CO"/>
            </w:rPr>
            <w:instrText xml:space="preserve"> CITATION Mor10 \l 9226 </w:instrText>
          </w:r>
          <w:r w:rsidRPr="006C3F1C">
            <w:rPr>
              <w:rFonts w:eastAsia="Times New Roman"/>
              <w:iCs/>
              <w:szCs w:val="20"/>
              <w:lang w:eastAsia="es-CO"/>
            </w:rPr>
            <w:fldChar w:fldCharType="separate"/>
          </w:r>
          <w:r w:rsidRPr="006C3F1C">
            <w:rPr>
              <w:rFonts w:eastAsia="Times New Roman"/>
              <w:noProof/>
              <w:szCs w:val="20"/>
              <w:lang w:eastAsia="es-CO"/>
            </w:rPr>
            <w:t>(Mora Ovando , Anganoy Criollo, Paz Egas, &amp; Calderón Leyton, 2010)</w:t>
          </w:r>
          <w:r w:rsidRPr="006C3F1C">
            <w:rPr>
              <w:rFonts w:eastAsia="Times New Roman"/>
              <w:iCs/>
              <w:szCs w:val="20"/>
              <w:lang w:eastAsia="es-CO"/>
            </w:rPr>
            <w:fldChar w:fldCharType="end"/>
          </w:r>
        </w:sdtContent>
      </w:sdt>
      <w:r w:rsidRPr="006C3F1C">
        <w:rPr>
          <w:rFonts w:eastAsia="Times New Roman"/>
          <w:iCs/>
          <w:szCs w:val="20"/>
          <w:lang w:eastAsia="es-CO"/>
        </w:rPr>
        <w:t xml:space="preserve">, con un rango de distribución entre los 2300 y 3000 metros sobre el nivel del mar </w:t>
      </w:r>
      <w:sdt>
        <w:sdtPr>
          <w:rPr>
            <w:rFonts w:eastAsia="Times New Roman"/>
            <w:iCs/>
            <w:szCs w:val="20"/>
            <w:lang w:eastAsia="es-CO"/>
          </w:rPr>
          <w:id w:val="-1645648312"/>
          <w:citation/>
        </w:sdtPr>
        <w:sdtEndPr/>
        <w:sdtContent>
          <w:r w:rsidRPr="006C3F1C">
            <w:rPr>
              <w:rFonts w:eastAsia="Times New Roman"/>
              <w:iCs/>
              <w:szCs w:val="20"/>
              <w:lang w:eastAsia="es-CO"/>
            </w:rPr>
            <w:fldChar w:fldCharType="begin"/>
          </w:r>
          <w:r w:rsidRPr="006C3F1C">
            <w:rPr>
              <w:rFonts w:eastAsia="Times New Roman"/>
              <w:iCs/>
              <w:szCs w:val="20"/>
              <w:lang w:eastAsia="es-CO"/>
            </w:rPr>
            <w:instrText xml:space="preserve">CITATION MarcadorDePosición19 \l 9226 </w:instrText>
          </w:r>
          <w:r w:rsidRPr="006C3F1C">
            <w:rPr>
              <w:rFonts w:eastAsia="Times New Roman"/>
              <w:iCs/>
              <w:szCs w:val="20"/>
              <w:lang w:eastAsia="es-CO"/>
            </w:rPr>
            <w:fldChar w:fldCharType="separate"/>
          </w:r>
          <w:r w:rsidRPr="006C3F1C">
            <w:rPr>
              <w:rFonts w:eastAsia="Times New Roman"/>
              <w:noProof/>
              <w:szCs w:val="20"/>
              <w:lang w:eastAsia="es-CO"/>
            </w:rPr>
            <w:t>(Uetz &amp; Hallermann, 2016)</w:t>
          </w:r>
          <w:r w:rsidRPr="006C3F1C">
            <w:rPr>
              <w:rFonts w:eastAsia="Times New Roman"/>
              <w:iCs/>
              <w:szCs w:val="20"/>
              <w:lang w:eastAsia="es-CO"/>
            </w:rPr>
            <w:fldChar w:fldCharType="end"/>
          </w:r>
        </w:sdtContent>
      </w:sdt>
      <w:r w:rsidRPr="006C3F1C">
        <w:rPr>
          <w:rFonts w:eastAsia="Times New Roman"/>
          <w:iCs/>
          <w:szCs w:val="20"/>
          <w:lang w:eastAsia="es-CO"/>
        </w:rPr>
        <w:t>.</w:t>
      </w:r>
    </w:p>
    <w:p w:rsidR="006C3F1C" w:rsidRPr="006C3F1C" w:rsidRDefault="006C3F1C" w:rsidP="006C3F1C">
      <w:pPr>
        <w:suppressLineNumbers/>
        <w:spacing w:before="75"/>
        <w:rPr>
          <w: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697"/>
      </w:tblGrid>
      <w:tr w:rsidR="006C3F1C" w:rsidRPr="006C3F1C" w:rsidTr="00E11420">
        <w:trPr>
          <w:trHeight w:val="2800"/>
          <w:jc w:val="center"/>
        </w:trPr>
        <w:tc>
          <w:tcPr>
            <w:tcW w:w="8697" w:type="dxa"/>
            <w:shd w:val="clear" w:color="auto" w:fill="auto"/>
            <w:vAlign w:val="center"/>
          </w:tcPr>
          <w:p w:rsidR="006C3F1C" w:rsidRPr="006C3F1C" w:rsidRDefault="006C3F1C" w:rsidP="006C3F1C">
            <w:pPr>
              <w:keepNext/>
              <w:suppressLineNumbers/>
              <w:spacing w:before="75"/>
              <w:rPr>
                <w:color w:val="AE0000"/>
                <w:kern w:val="32"/>
              </w:rPr>
            </w:pPr>
            <w:r w:rsidRPr="006C3F1C">
              <w:rPr>
                <w:noProof/>
                <w:color w:val="AE0000"/>
                <w:kern w:val="32"/>
                <w:lang w:eastAsia="es-CO"/>
              </w:rPr>
              <w:drawing>
                <wp:inline distT="0" distB="0" distL="0" distR="0" wp14:anchorId="013B7C0B" wp14:editId="621266AB">
                  <wp:extent cx="2533650" cy="1797693"/>
                  <wp:effectExtent l="0" t="0" r="0" b="0"/>
                  <wp:docPr id="2491" name="Imagen 2491" descr="C:\Users\usuario\Documents\Geminis\Fotos Herpetofauna - Alicia Caro Cruz\UF5 - Herpetofauna Alicia Caro Cruz\31-03-16\IMG_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cuments\Geminis\Fotos Herpetofauna - Alicia Caro Cruz\UF5 - Herpetofauna Alicia Caro Cruz\31-03-16\IMG_016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2536901"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6C3F1C">
              <w:rPr>
                <w:color w:val="AE0000"/>
                <w:kern w:val="32"/>
              </w:rPr>
              <w:t xml:space="preserve">  </w:t>
            </w:r>
            <w:r w:rsidRPr="006C3F1C">
              <w:rPr>
                <w:noProof/>
                <w:color w:val="AE0000"/>
                <w:kern w:val="32"/>
                <w:lang w:eastAsia="es-CO"/>
              </w:rPr>
              <w:drawing>
                <wp:inline distT="0" distB="0" distL="0" distR="0" wp14:anchorId="76F9A28F" wp14:editId="61DE3797">
                  <wp:extent cx="2571750" cy="1798597"/>
                  <wp:effectExtent l="0" t="0" r="0" b="0"/>
                  <wp:docPr id="2492" name="Imagen 2492" descr="C:\Users\usuario\Pictures\PASTO 2016\Fotos Herpetofauna - Alicia Caro Cruz\UF5 - Herpetofauna Alicia Caro Cruz\31-03-16\IMG_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Pictures\PASTO 2016\Fotos Herpetofauna - Alicia Caro Cruz\UF5 - Herpetofauna Alicia Caro Cruz\31-03-16\IMG_018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2573756"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C3F1C" w:rsidRPr="006C3F1C" w:rsidRDefault="006C3F1C" w:rsidP="006C3F1C">
      <w:pPr>
        <w:suppressLineNumbers/>
        <w:jc w:val="center"/>
        <w:rPr>
          <w:bCs/>
          <w:sz w:val="20"/>
          <w:szCs w:val="20"/>
        </w:rPr>
      </w:pPr>
      <w:bookmarkStart w:id="212" w:name="_Ref457433638"/>
      <w:bookmarkStart w:id="213" w:name="_Toc451273441"/>
      <w:bookmarkStart w:id="214" w:name="_Toc452142349"/>
      <w:bookmarkStart w:id="215" w:name="_Toc452558952"/>
      <w:bookmarkStart w:id="216" w:name="_Toc454616656"/>
      <w:bookmarkStart w:id="217" w:name="_Toc462757311"/>
      <w:r w:rsidRPr="006C3F1C">
        <w:rPr>
          <w:bCs/>
          <w:sz w:val="20"/>
          <w:szCs w:val="20"/>
        </w:rPr>
        <w:t xml:space="preserve">Fotografía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Fotografía \* ARABIC \s 1 </w:instrText>
      </w:r>
      <w:r w:rsidRPr="006C3F1C">
        <w:rPr>
          <w:bCs/>
          <w:sz w:val="20"/>
          <w:szCs w:val="20"/>
        </w:rPr>
        <w:fldChar w:fldCharType="separate"/>
      </w:r>
      <w:r w:rsidRPr="006C3F1C">
        <w:rPr>
          <w:bCs/>
          <w:noProof/>
          <w:sz w:val="20"/>
          <w:szCs w:val="20"/>
        </w:rPr>
        <w:t>9</w:t>
      </w:r>
      <w:r w:rsidRPr="006C3F1C">
        <w:rPr>
          <w:bCs/>
          <w:sz w:val="20"/>
          <w:szCs w:val="20"/>
        </w:rPr>
        <w:fldChar w:fldCharType="end"/>
      </w:r>
      <w:bookmarkEnd w:id="212"/>
      <w:r w:rsidRPr="006C3F1C">
        <w:rPr>
          <w:bCs/>
          <w:sz w:val="20"/>
          <w:szCs w:val="20"/>
        </w:rPr>
        <w:t xml:space="preserve"> </w:t>
      </w:r>
      <w:r w:rsidRPr="006C3F1C">
        <w:rPr>
          <w:bCs/>
          <w:i/>
          <w:sz w:val="20"/>
          <w:szCs w:val="20"/>
        </w:rPr>
        <w:t>Riama columbiana</w:t>
      </w:r>
      <w:r w:rsidRPr="006C3F1C">
        <w:rPr>
          <w:bCs/>
          <w:sz w:val="20"/>
          <w:szCs w:val="20"/>
        </w:rPr>
        <w:t xml:space="preserve"> - Lagarto</w:t>
      </w:r>
      <w:bookmarkEnd w:id="213"/>
      <w:bookmarkEnd w:id="214"/>
      <w:bookmarkEnd w:id="215"/>
      <w:bookmarkEnd w:id="216"/>
      <w:bookmarkEnd w:id="217"/>
    </w:p>
    <w:p w:rsidR="006C3F1C" w:rsidRPr="006C3F1C" w:rsidRDefault="006C3F1C" w:rsidP="006C3F1C">
      <w:pPr>
        <w:suppressLineNumbers/>
        <w:jc w:val="center"/>
        <w:rPr>
          <w:sz w:val="20"/>
          <w:szCs w:val="20"/>
        </w:rPr>
      </w:pPr>
      <w:r w:rsidRPr="006C3F1C">
        <w:rPr>
          <w:bCs/>
          <w:sz w:val="20"/>
          <w:szCs w:val="20"/>
        </w:rPr>
        <w:t>Coordenadas 614509,9703 / 966159,5603</w:t>
      </w:r>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133293029"/>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spacing w:before="75"/>
        <w:rPr>
          <w:i/>
        </w:rPr>
      </w:pPr>
    </w:p>
    <w:p w:rsidR="006C3F1C" w:rsidRPr="006C3F1C" w:rsidRDefault="006C3F1C" w:rsidP="006C3F1C">
      <w:pPr>
        <w:suppressLineNumbers/>
        <w:spacing w:before="75"/>
        <w:rPr>
          <w:i/>
        </w:rPr>
      </w:pPr>
    </w:p>
    <w:p w:rsidR="006C3F1C" w:rsidRPr="006C3F1C" w:rsidRDefault="006C3F1C" w:rsidP="006C3F1C">
      <w:pPr>
        <w:suppressLineNumbers/>
        <w:rPr>
          <w:lang w:val="es-ES" w:eastAsia="es-ES"/>
        </w:rPr>
      </w:pPr>
      <w:r w:rsidRPr="006C3F1C">
        <w:rPr>
          <w:lang w:val="es-ES" w:eastAsia="es-ES"/>
        </w:rPr>
        <w:t>Hábitats</w:t>
      </w:r>
    </w:p>
    <w:p w:rsidR="006C3F1C" w:rsidRPr="006C3F1C" w:rsidRDefault="006C3F1C" w:rsidP="006C3F1C">
      <w:pPr>
        <w:suppressLineNumbers/>
        <w:autoSpaceDE w:val="0"/>
        <w:autoSpaceDN w:val="0"/>
        <w:adjustRightInd w:val="0"/>
        <w:rPr>
          <w:sz w:val="20"/>
          <w:lang w:val="es-ES"/>
        </w:rPr>
      </w:pPr>
    </w:p>
    <w:p w:rsidR="006C3F1C" w:rsidRPr="006C3F1C" w:rsidRDefault="006C3F1C" w:rsidP="006C3F1C">
      <w:pPr>
        <w:suppressLineNumbers/>
        <w:rPr>
          <w:rFonts w:eastAsia="Times New Roman" w:cs="Arial"/>
          <w:szCs w:val="24"/>
          <w:lang w:val="es-ES" w:eastAsia="es-ES"/>
        </w:rPr>
      </w:pPr>
      <w:r w:rsidRPr="006C3F1C">
        <w:rPr>
          <w:rFonts w:eastAsia="Times New Roman" w:cs="Arial"/>
          <w:szCs w:val="24"/>
          <w:lang w:val="es-ES" w:eastAsia="es-ES"/>
        </w:rPr>
        <w:t>El hábitat que albergó mayor número de individuos fue Bosques y Áreas Seminaturales con el 45% de los registros, seguido por los</w:t>
      </w:r>
      <w:r w:rsidRPr="006C3F1C">
        <w:rPr>
          <w:rFonts w:eastAsia="Times New Roman" w:cs="Arial"/>
          <w:szCs w:val="24"/>
          <w:lang w:val="es-ES" w:eastAsia="es-ES"/>
        </w:rPr>
        <w:tab/>
        <w:t>Territorios agrícolas con 33% y finalmente los Territorios artificializados con 22% (</w:t>
      </w:r>
      <w:r w:rsidRPr="006C3F1C">
        <w:rPr>
          <w:rFonts w:eastAsia="Times New Roman" w:cs="Arial"/>
          <w:szCs w:val="24"/>
          <w:lang w:val="es-ES" w:eastAsia="es-ES"/>
        </w:rPr>
        <w:fldChar w:fldCharType="begin"/>
      </w:r>
      <w:r w:rsidRPr="006C3F1C">
        <w:rPr>
          <w:rFonts w:eastAsia="Times New Roman" w:cs="Arial"/>
          <w:szCs w:val="24"/>
          <w:lang w:val="es-ES" w:eastAsia="es-ES"/>
        </w:rPr>
        <w:instrText xml:space="preserve"> REF _Ref457433479 \h </w:instrText>
      </w:r>
      <w:r w:rsidRPr="006C3F1C">
        <w:rPr>
          <w:rFonts w:eastAsia="Times New Roman" w:cs="Arial"/>
          <w:szCs w:val="24"/>
          <w:lang w:val="es-ES" w:eastAsia="es-ES"/>
        </w:rPr>
      </w:r>
      <w:r w:rsidRPr="006C3F1C">
        <w:rPr>
          <w:rFonts w:eastAsia="Times New Roman" w:cs="Arial"/>
          <w:szCs w:val="24"/>
          <w:lang w:val="es-ES" w:eastAsia="es-ES"/>
        </w:rPr>
        <w:fldChar w:fldCharType="separate"/>
      </w:r>
      <w:r w:rsidRPr="006C3F1C">
        <w:t xml:space="preserve">Figura </w:t>
      </w:r>
      <w:r w:rsidRPr="006C3F1C">
        <w:rPr>
          <w:b/>
          <w:noProof/>
        </w:rPr>
        <w:t>5.2</w:t>
      </w:r>
      <w:r w:rsidRPr="006C3F1C">
        <w:t>.</w:t>
      </w:r>
      <w:r w:rsidRPr="006C3F1C">
        <w:rPr>
          <w:b/>
          <w:noProof/>
        </w:rPr>
        <w:t>12</w:t>
      </w:r>
      <w:r w:rsidRPr="006C3F1C">
        <w:rPr>
          <w:rFonts w:eastAsia="Times New Roman" w:cs="Arial"/>
          <w:szCs w:val="24"/>
          <w:lang w:val="es-ES" w:eastAsia="es-ES"/>
        </w:rPr>
        <w:fldChar w:fldCharType="end"/>
      </w:r>
      <w:r w:rsidRPr="006C3F1C">
        <w:rPr>
          <w:rFonts w:eastAsia="Times New Roman" w:cs="Arial"/>
          <w:szCs w:val="24"/>
          <w:lang w:val="es-ES" w:eastAsia="es-ES"/>
        </w:rPr>
        <w:t xml:space="preserve">). Los hábitats con mayor estructura de la vegetación proveen de diversos recursos, así como condiciones ambientales más estables como de temperatura, lo cual facilita sus procesos biológicos </w:t>
      </w:r>
      <w:sdt>
        <w:sdtPr>
          <w:rPr>
            <w:rFonts w:eastAsia="Times New Roman" w:cs="Arial"/>
            <w:szCs w:val="24"/>
            <w:lang w:val="es-ES" w:eastAsia="es-ES"/>
          </w:rPr>
          <w:id w:val="-1652975453"/>
          <w:citation/>
        </w:sdtPr>
        <w:sdtEndPr/>
        <w:sdtContent>
          <w:r w:rsidRPr="006C3F1C">
            <w:rPr>
              <w:rFonts w:eastAsia="Times New Roman" w:cs="Arial"/>
              <w:szCs w:val="24"/>
              <w:lang w:val="es-ES" w:eastAsia="es-ES"/>
            </w:rPr>
            <w:fldChar w:fldCharType="begin"/>
          </w:r>
          <w:r w:rsidRPr="006C3F1C">
            <w:rPr>
              <w:rFonts w:eastAsia="Times New Roman" w:cs="Arial"/>
              <w:szCs w:val="24"/>
              <w:lang w:eastAsia="es-ES"/>
            </w:rPr>
            <w:instrText xml:space="preserve"> CITATION Zug011 \l 9226 </w:instrText>
          </w:r>
          <w:r w:rsidRPr="006C3F1C">
            <w:rPr>
              <w:rFonts w:eastAsia="Times New Roman" w:cs="Arial"/>
              <w:szCs w:val="24"/>
              <w:lang w:val="es-ES" w:eastAsia="es-ES"/>
            </w:rPr>
            <w:fldChar w:fldCharType="separate"/>
          </w:r>
          <w:r w:rsidRPr="006C3F1C">
            <w:rPr>
              <w:rFonts w:eastAsia="Times New Roman" w:cs="Arial"/>
              <w:noProof/>
              <w:szCs w:val="24"/>
              <w:lang w:eastAsia="es-ES"/>
            </w:rPr>
            <w:t>(Zug, Vitt, &amp; Caldwell, 2001)</w:t>
          </w:r>
          <w:r w:rsidRPr="006C3F1C">
            <w:rPr>
              <w:rFonts w:eastAsia="Times New Roman" w:cs="Arial"/>
              <w:szCs w:val="24"/>
              <w:lang w:val="es-ES" w:eastAsia="es-ES"/>
            </w:rPr>
            <w:fldChar w:fldCharType="end"/>
          </w:r>
        </w:sdtContent>
      </w:sdt>
      <w:r w:rsidRPr="006C3F1C">
        <w:rPr>
          <w:rFonts w:eastAsia="Times New Roman" w:cs="Arial"/>
          <w:szCs w:val="24"/>
          <w:lang w:val="es-ES" w:eastAsia="es-ES"/>
        </w:rPr>
        <w:t xml:space="preserve">, estas especies son generalistas en su distribución y se han adaptado a la fragmentación de hábitat  </w:t>
      </w:r>
      <w:sdt>
        <w:sdtPr>
          <w:rPr>
            <w:rFonts w:eastAsia="Times New Roman" w:cs="Arial"/>
            <w:szCs w:val="24"/>
            <w:lang w:val="es-ES" w:eastAsia="es-ES"/>
          </w:rPr>
          <w:id w:val="-799152733"/>
          <w:citation/>
        </w:sdtPr>
        <w:sdtEndPr/>
        <w:sdtContent>
          <w:r w:rsidRPr="006C3F1C">
            <w:rPr>
              <w:rFonts w:eastAsia="Times New Roman" w:cs="Arial"/>
              <w:szCs w:val="24"/>
              <w:lang w:val="es-ES" w:eastAsia="es-ES"/>
            </w:rPr>
            <w:fldChar w:fldCharType="begin"/>
          </w:r>
          <w:r w:rsidRPr="006C3F1C">
            <w:rPr>
              <w:rFonts w:eastAsia="Times New Roman" w:cs="Arial"/>
              <w:szCs w:val="24"/>
              <w:lang w:eastAsia="es-ES"/>
            </w:rPr>
            <w:instrText xml:space="preserve">CITATION Her061 \l 9226 </w:instrText>
          </w:r>
          <w:r w:rsidRPr="006C3F1C">
            <w:rPr>
              <w:rFonts w:eastAsia="Times New Roman" w:cs="Arial"/>
              <w:szCs w:val="24"/>
              <w:lang w:val="es-ES" w:eastAsia="es-ES"/>
            </w:rPr>
            <w:fldChar w:fldCharType="separate"/>
          </w:r>
          <w:r w:rsidRPr="006C3F1C">
            <w:rPr>
              <w:rFonts w:eastAsia="Times New Roman" w:cs="Arial"/>
              <w:noProof/>
              <w:szCs w:val="24"/>
              <w:lang w:eastAsia="es-ES"/>
            </w:rPr>
            <w:t>(Urbina-Cardona, Olivares-Pérez, &amp; Reynoso, 2006)</w:t>
          </w:r>
          <w:r w:rsidRPr="006C3F1C">
            <w:rPr>
              <w:rFonts w:eastAsia="Times New Roman" w:cs="Arial"/>
              <w:szCs w:val="24"/>
              <w:lang w:val="es-ES" w:eastAsia="es-ES"/>
            </w:rPr>
            <w:fldChar w:fldCharType="end"/>
          </w:r>
        </w:sdtContent>
      </w:sdt>
      <w:r w:rsidRPr="006C3F1C">
        <w:rPr>
          <w:rFonts w:eastAsia="Times New Roman" w:cs="Arial"/>
          <w:szCs w:val="24"/>
          <w:lang w:val="es-ES" w:eastAsia="es-ES"/>
        </w:rPr>
        <w:t>.</w:t>
      </w:r>
    </w:p>
    <w:p w:rsidR="006C3F1C" w:rsidRPr="006C3F1C" w:rsidRDefault="006C3F1C" w:rsidP="006C3F1C">
      <w:pPr>
        <w:suppressLineNumbers/>
        <w:rPr>
          <w:rFonts w:eastAsia="Times New Roman" w:cs="Arial"/>
          <w:szCs w:val="24"/>
          <w:lang w:val="es-ES"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790"/>
      </w:tblGrid>
      <w:tr w:rsidR="006C3F1C" w:rsidRPr="006C3F1C" w:rsidTr="00E11420">
        <w:trPr>
          <w:trHeight w:val="2800"/>
          <w:jc w:val="center"/>
        </w:trPr>
        <w:tc>
          <w:tcPr>
            <w:tcW w:w="7790" w:type="dxa"/>
            <w:shd w:val="clear" w:color="auto" w:fill="auto"/>
            <w:vAlign w:val="center"/>
          </w:tcPr>
          <w:p w:rsidR="006C3F1C" w:rsidRPr="006C3F1C" w:rsidRDefault="006C3F1C" w:rsidP="006C3F1C">
            <w:pPr>
              <w:keepNext/>
              <w:suppressLineNumbers/>
              <w:jc w:val="center"/>
              <w:rPr>
                <w:rFonts w:eastAsia="Times New Roman" w:cs="Arial"/>
                <w:color w:val="AE0000"/>
                <w:kern w:val="32"/>
                <w:szCs w:val="24"/>
                <w:lang w:val="es-ES" w:eastAsia="es-ES"/>
              </w:rPr>
            </w:pPr>
            <w:r w:rsidRPr="006C3F1C">
              <w:rPr>
                <w:rFonts w:eastAsia="Times New Roman" w:cs="Arial"/>
                <w:noProof/>
                <w:color w:val="AE0000"/>
                <w:kern w:val="32"/>
                <w:szCs w:val="24"/>
                <w:lang w:eastAsia="es-CO"/>
              </w:rPr>
              <w:lastRenderedPageBreak/>
              <w:drawing>
                <wp:inline distT="0" distB="0" distL="0" distR="0" wp14:anchorId="25078E93" wp14:editId="2DF55467">
                  <wp:extent cx="4852670" cy="2731135"/>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52670" cy="2731135"/>
                          </a:xfrm>
                          <a:prstGeom prst="rect">
                            <a:avLst/>
                          </a:prstGeom>
                          <a:noFill/>
                        </pic:spPr>
                      </pic:pic>
                    </a:graphicData>
                  </a:graphic>
                </wp:inline>
              </w:drawing>
            </w:r>
          </w:p>
        </w:tc>
      </w:tr>
    </w:tbl>
    <w:p w:rsidR="006C3F1C" w:rsidRPr="006C3F1C" w:rsidRDefault="006C3F1C" w:rsidP="006C3F1C">
      <w:pPr>
        <w:suppressLineNumbers/>
        <w:jc w:val="center"/>
        <w:rPr>
          <w:bCs/>
          <w:sz w:val="20"/>
          <w:szCs w:val="20"/>
        </w:rPr>
      </w:pPr>
      <w:bookmarkStart w:id="218" w:name="_Ref457433479"/>
      <w:bookmarkStart w:id="219" w:name="_Toc450656882"/>
      <w:bookmarkStart w:id="220" w:name="_Toc452142263"/>
      <w:bookmarkStart w:id="221" w:name="_Toc452558866"/>
      <w:bookmarkStart w:id="222" w:name="_Toc454616521"/>
      <w:bookmarkStart w:id="223" w:name="_Toc462757247"/>
      <w:r w:rsidRPr="006C3F1C">
        <w:rPr>
          <w:bCs/>
          <w:sz w:val="20"/>
          <w:szCs w:val="20"/>
        </w:rPr>
        <w:t xml:space="preserve">Figura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Figura \* ARABIC \s 1 </w:instrText>
      </w:r>
      <w:r w:rsidRPr="006C3F1C">
        <w:rPr>
          <w:bCs/>
          <w:sz w:val="20"/>
          <w:szCs w:val="20"/>
        </w:rPr>
        <w:fldChar w:fldCharType="separate"/>
      </w:r>
      <w:r w:rsidRPr="006C3F1C">
        <w:rPr>
          <w:bCs/>
          <w:noProof/>
          <w:sz w:val="20"/>
          <w:szCs w:val="20"/>
        </w:rPr>
        <w:t>12</w:t>
      </w:r>
      <w:r w:rsidRPr="006C3F1C">
        <w:rPr>
          <w:bCs/>
          <w:sz w:val="20"/>
          <w:szCs w:val="20"/>
        </w:rPr>
        <w:fldChar w:fldCharType="end"/>
      </w:r>
      <w:bookmarkEnd w:id="218"/>
      <w:r w:rsidRPr="006C3F1C">
        <w:rPr>
          <w:bCs/>
          <w:sz w:val="20"/>
          <w:szCs w:val="20"/>
        </w:rPr>
        <w:t xml:space="preserve"> Abundancia de reptiles por </w:t>
      </w:r>
      <w:proofErr w:type="gramStart"/>
      <w:r w:rsidRPr="006C3F1C">
        <w:rPr>
          <w:bCs/>
          <w:sz w:val="20"/>
          <w:szCs w:val="20"/>
        </w:rPr>
        <w:t>coberturas  para</w:t>
      </w:r>
      <w:proofErr w:type="gramEnd"/>
      <w:r w:rsidRPr="006C3F1C">
        <w:rPr>
          <w:bCs/>
          <w:sz w:val="20"/>
          <w:szCs w:val="20"/>
        </w:rPr>
        <w:t xml:space="preserve"> las unidades funcionales cuatro y cinco (UF4 y UF5.1)</w:t>
      </w:r>
      <w:bookmarkEnd w:id="219"/>
      <w:bookmarkEnd w:id="220"/>
      <w:bookmarkEnd w:id="221"/>
      <w:bookmarkEnd w:id="222"/>
      <w:bookmarkEnd w:id="223"/>
    </w:p>
    <w:p w:rsidR="006C3F1C" w:rsidRPr="006C3F1C" w:rsidRDefault="006C3F1C" w:rsidP="006C3F1C">
      <w:pPr>
        <w:suppressLineNumbers/>
        <w:tabs>
          <w:tab w:val="center" w:pos="4419"/>
          <w:tab w:val="right" w:pos="8838"/>
        </w:tabs>
        <w:jc w:val="center"/>
        <w:rPr>
          <w:rFonts w:ascii="Times New Roman" w:hAnsi="Times New Roman"/>
          <w:sz w:val="16"/>
          <w:szCs w:val="16"/>
          <w:lang w:val="pt-BR"/>
        </w:rPr>
      </w:pPr>
      <w:r w:rsidRPr="006C3F1C">
        <w:rPr>
          <w:rFonts w:ascii="Times New Roman" w:hAnsi="Times New Roman"/>
          <w:sz w:val="16"/>
          <w:szCs w:val="16"/>
          <w:lang w:val="pt-BR"/>
        </w:rPr>
        <w:t xml:space="preserve">Fuente </w:t>
      </w:r>
      <w:sdt>
        <w:sdtPr>
          <w:rPr>
            <w:rFonts w:ascii="Times New Roman" w:hAnsi="Times New Roman"/>
            <w:sz w:val="16"/>
            <w:szCs w:val="16"/>
          </w:rPr>
          <w:id w:val="797565714"/>
          <w:citation/>
        </w:sdtPr>
        <w:sdtEndPr/>
        <w:sdtContent>
          <w:r w:rsidRPr="006C3F1C">
            <w:rPr>
              <w:rFonts w:ascii="Times New Roman" w:hAnsi="Times New Roman"/>
              <w:sz w:val="16"/>
              <w:szCs w:val="16"/>
            </w:rPr>
            <w:fldChar w:fldCharType="begin"/>
          </w:r>
          <w:r w:rsidRPr="006C3F1C">
            <w:rPr>
              <w:rFonts w:ascii="Times New Roman" w:hAnsi="Times New Roman"/>
              <w:sz w:val="16"/>
              <w:szCs w:val="16"/>
              <w:lang w:val="pt-BR"/>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lang w:val="pt-BR"/>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spacing w:before="120" w:after="120" w:line="240" w:lineRule="auto"/>
        <w:contextualSpacing w:val="0"/>
        <w:rPr>
          <w:highlight w:val="yellow"/>
          <w:lang w:val="pt-BR"/>
        </w:rPr>
      </w:pPr>
    </w:p>
    <w:p w:rsidR="006C3F1C" w:rsidRPr="006C3F1C" w:rsidRDefault="006C3F1C" w:rsidP="006C3F1C">
      <w:pPr>
        <w:suppressLineNumbers/>
        <w:rPr>
          <w:lang w:val="pt-BR"/>
        </w:rPr>
      </w:pPr>
      <w:r w:rsidRPr="006C3F1C">
        <w:rPr>
          <w:lang w:val="pt-BR"/>
        </w:rPr>
        <w:t>Gremios tróficos</w:t>
      </w:r>
    </w:p>
    <w:p w:rsidR="006C3F1C" w:rsidRPr="006C3F1C" w:rsidRDefault="006C3F1C" w:rsidP="006C3F1C">
      <w:pPr>
        <w:suppressLineNumbers/>
        <w:rPr>
          <w:lang w:val="pt-BR"/>
        </w:rPr>
      </w:pPr>
    </w:p>
    <w:p w:rsidR="006C3F1C" w:rsidRPr="006C3F1C" w:rsidRDefault="006C3F1C" w:rsidP="006C3F1C">
      <w:pPr>
        <w:suppressLineNumbers/>
        <w:rPr>
          <w:highlight w:val="yellow"/>
        </w:rPr>
      </w:pPr>
      <w:r w:rsidRPr="006C3F1C">
        <w:t xml:space="preserve">Los reptiles presentan dieta alimentaria que difiere bastante entre grupos, para la zona del proyecto, </w:t>
      </w:r>
      <w:r w:rsidRPr="006C3F1C">
        <w:rPr>
          <w:i/>
        </w:rPr>
        <w:t>Riama columbiana</w:t>
      </w:r>
      <w:r w:rsidRPr="006C3F1C">
        <w:t xml:space="preserve"> presenta hábitos insectívoros, mientras </w:t>
      </w:r>
      <w:r w:rsidRPr="006C3F1C">
        <w:rPr>
          <w:rFonts w:eastAsia="Times New Roman"/>
          <w:i/>
          <w:iCs/>
          <w:szCs w:val="20"/>
          <w:lang w:eastAsia="es-CO"/>
        </w:rPr>
        <w:t>Sibon nebulata</w:t>
      </w:r>
      <w:r w:rsidRPr="006C3F1C">
        <w:t xml:space="preserve"> presenta hábitos carnívoros (</w:t>
      </w:r>
      <w:r w:rsidRPr="006C3F1C">
        <w:fldChar w:fldCharType="begin"/>
      </w:r>
      <w:r w:rsidRPr="006C3F1C">
        <w:instrText xml:space="preserve"> REF _Ref457434005 \h </w:instrText>
      </w:r>
      <w:r w:rsidRPr="006C3F1C">
        <w:fldChar w:fldCharType="separate"/>
      </w:r>
      <w:r w:rsidRPr="006C3F1C">
        <w:t xml:space="preserve">Figura </w:t>
      </w:r>
      <w:r w:rsidRPr="006C3F1C">
        <w:rPr>
          <w:b/>
          <w:noProof/>
        </w:rPr>
        <w:t>5.2</w:t>
      </w:r>
      <w:r w:rsidRPr="006C3F1C">
        <w:t>.</w:t>
      </w:r>
      <w:r w:rsidRPr="006C3F1C">
        <w:rPr>
          <w:b/>
          <w:noProof/>
        </w:rPr>
        <w:t>13</w:t>
      </w:r>
      <w:r w:rsidRPr="006C3F1C">
        <w:fldChar w:fldCharType="end"/>
      </w:r>
      <w:r w:rsidRPr="006C3F1C">
        <w:t>); así la mayoría de los individuos observados pertenecen al orden Sauria, siendo predadores de artrópodos o invertebrados y que a su vez, son presas de animales más grandes como aves y mamíferos, lo que permite que exista un flujo de energía. Por lo anterior, el nivel trófico que prevaleció fue el de consumidores secundarios, siendo el 78% de los reptiles registrados, mientras los terciarios representan el 22% restante.</w:t>
      </w:r>
    </w:p>
    <w:p w:rsidR="006C3F1C" w:rsidRPr="006C3F1C" w:rsidRDefault="006C3F1C" w:rsidP="006C3F1C">
      <w:pPr>
        <w:suppressLineNumbers/>
        <w:rPr>
          <w:highlight w:val="yellow"/>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40"/>
      </w:tblGrid>
      <w:tr w:rsidR="006C3F1C" w:rsidRPr="006C3F1C" w:rsidTr="00E11420">
        <w:trPr>
          <w:trHeight w:val="2096"/>
          <w:jc w:val="center"/>
        </w:trPr>
        <w:tc>
          <w:tcPr>
            <w:tcW w:w="6920" w:type="dxa"/>
            <w:shd w:val="clear" w:color="auto" w:fill="auto"/>
            <w:vAlign w:val="center"/>
          </w:tcPr>
          <w:p w:rsidR="006C3F1C" w:rsidRPr="006C3F1C" w:rsidRDefault="006C3F1C" w:rsidP="006C3F1C">
            <w:pPr>
              <w:keepNext/>
              <w:suppressLineNumbers/>
              <w:jc w:val="center"/>
              <w:rPr>
                <w:color w:val="AE0000"/>
                <w:kern w:val="32"/>
                <w:highlight w:val="yellow"/>
              </w:rPr>
            </w:pPr>
            <w:r w:rsidRPr="006C3F1C">
              <w:rPr>
                <w:noProof/>
                <w:lang w:eastAsia="es-CO"/>
              </w:rPr>
              <w:lastRenderedPageBreak/>
              <w:drawing>
                <wp:inline distT="0" distB="0" distL="0" distR="0" wp14:anchorId="37B3B355" wp14:editId="03F39B66">
                  <wp:extent cx="4572000" cy="2743200"/>
                  <wp:effectExtent l="0" t="0" r="0" b="0"/>
                  <wp:docPr id="2494" name="Gráfico 24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bl>
    <w:p w:rsidR="006C3F1C" w:rsidRPr="006C3F1C" w:rsidRDefault="006C3F1C" w:rsidP="006C3F1C">
      <w:pPr>
        <w:suppressLineNumbers/>
        <w:jc w:val="center"/>
        <w:rPr>
          <w:bCs/>
          <w:sz w:val="20"/>
          <w:szCs w:val="20"/>
        </w:rPr>
      </w:pPr>
      <w:bookmarkStart w:id="224" w:name="_Ref457434005"/>
      <w:bookmarkStart w:id="225" w:name="_Toc462757248"/>
      <w:bookmarkStart w:id="226" w:name="_Toc450656883"/>
      <w:bookmarkStart w:id="227" w:name="_Toc452142264"/>
      <w:bookmarkStart w:id="228" w:name="_Toc452558867"/>
      <w:bookmarkStart w:id="229" w:name="_Toc454616522"/>
      <w:r w:rsidRPr="006C3F1C">
        <w:rPr>
          <w:bCs/>
          <w:sz w:val="20"/>
          <w:szCs w:val="20"/>
        </w:rPr>
        <w:t xml:space="preserve">Figura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Figura \* ARABIC \s 1 </w:instrText>
      </w:r>
      <w:r w:rsidRPr="006C3F1C">
        <w:rPr>
          <w:bCs/>
          <w:sz w:val="20"/>
          <w:szCs w:val="20"/>
        </w:rPr>
        <w:fldChar w:fldCharType="separate"/>
      </w:r>
      <w:r w:rsidRPr="006C3F1C">
        <w:rPr>
          <w:bCs/>
          <w:noProof/>
          <w:sz w:val="20"/>
          <w:szCs w:val="20"/>
        </w:rPr>
        <w:t>13</w:t>
      </w:r>
      <w:r w:rsidRPr="006C3F1C">
        <w:rPr>
          <w:bCs/>
          <w:sz w:val="20"/>
          <w:szCs w:val="20"/>
        </w:rPr>
        <w:fldChar w:fldCharType="end"/>
      </w:r>
      <w:bookmarkEnd w:id="224"/>
      <w:r w:rsidRPr="006C3F1C">
        <w:rPr>
          <w:bCs/>
          <w:sz w:val="20"/>
          <w:szCs w:val="20"/>
        </w:rPr>
        <w:t xml:space="preserve"> Porcentaje de gremios tróficos empleados por los Reptiles en el tramo pedregal – Catambuco, unidades funcionales cuatro y cinco (UF4 y UF5.1)</w:t>
      </w:r>
      <w:bookmarkEnd w:id="225"/>
    </w:p>
    <w:p w:rsidR="006C3F1C" w:rsidRPr="006C3F1C" w:rsidRDefault="006C3F1C" w:rsidP="006C3F1C">
      <w:pPr>
        <w:suppressLineNumbers/>
        <w:jc w:val="center"/>
        <w:rPr>
          <w:bCs/>
          <w:sz w:val="16"/>
          <w:szCs w:val="16"/>
        </w:rPr>
      </w:pPr>
      <w:r w:rsidRPr="006C3F1C">
        <w:rPr>
          <w:bCs/>
          <w:sz w:val="16"/>
          <w:szCs w:val="16"/>
        </w:rPr>
        <w:t xml:space="preserve">Fuente </w:t>
      </w:r>
      <w:sdt>
        <w:sdtPr>
          <w:rPr>
            <w:bCs/>
            <w:sz w:val="16"/>
            <w:szCs w:val="16"/>
          </w:rPr>
          <w:id w:val="-1718343895"/>
          <w:citation/>
        </w:sdtPr>
        <w:sdtEndPr/>
        <w:sdtContent>
          <w:r w:rsidRPr="006C3F1C">
            <w:rPr>
              <w:bCs/>
              <w:sz w:val="16"/>
              <w:szCs w:val="16"/>
            </w:rPr>
            <w:fldChar w:fldCharType="begin"/>
          </w:r>
          <w:r w:rsidRPr="006C3F1C">
            <w:rPr>
              <w:bCs/>
              <w:sz w:val="16"/>
              <w:szCs w:val="16"/>
              <w:lang w:val="es-ES"/>
            </w:rPr>
            <w:instrText xml:space="preserve">CITATION MarcadorDePosición7 \l 3082 </w:instrText>
          </w:r>
          <w:r w:rsidRPr="006C3F1C">
            <w:rPr>
              <w:bCs/>
              <w:sz w:val="16"/>
              <w:szCs w:val="16"/>
            </w:rPr>
            <w:fldChar w:fldCharType="separate"/>
          </w:r>
          <w:r w:rsidRPr="006C3F1C">
            <w:rPr>
              <w:b/>
              <w:bCs/>
              <w:noProof/>
              <w:sz w:val="16"/>
              <w:szCs w:val="16"/>
              <w:lang w:val="es-ES"/>
            </w:rPr>
            <w:t>(Géminis Consultores Ambientales, 2016)</w:t>
          </w:r>
          <w:r w:rsidRPr="006C3F1C">
            <w:rPr>
              <w:bCs/>
              <w:sz w:val="16"/>
              <w:szCs w:val="16"/>
            </w:rPr>
            <w:fldChar w:fldCharType="end"/>
          </w:r>
        </w:sdtContent>
      </w:sdt>
      <w:bookmarkEnd w:id="226"/>
      <w:bookmarkEnd w:id="227"/>
      <w:bookmarkEnd w:id="228"/>
      <w:bookmarkEnd w:id="229"/>
    </w:p>
    <w:p w:rsidR="006C3F1C" w:rsidRPr="006C3F1C" w:rsidRDefault="006C3F1C" w:rsidP="006C3F1C">
      <w:pPr>
        <w:suppressLineNumbers/>
        <w:jc w:val="center"/>
        <w:rPr>
          <w:rFonts w:eastAsia="Times New Roman" w:cs="Arial"/>
          <w:bCs/>
          <w:lang w:eastAsia="es-ES"/>
        </w:rPr>
      </w:pPr>
    </w:p>
    <w:p w:rsidR="006C3F1C" w:rsidRPr="006C3F1C" w:rsidRDefault="006C3F1C" w:rsidP="006C3F1C">
      <w:pPr>
        <w:suppressLineNumbers/>
        <w:spacing w:before="120" w:after="120"/>
        <w:rPr>
          <w:rFonts w:eastAsia="Times New Roman" w:cs="Arial"/>
          <w:lang w:val="es-ES_tradnl" w:eastAsia="es-ES"/>
        </w:rPr>
      </w:pPr>
      <w:r w:rsidRPr="006C3F1C">
        <w:rPr>
          <w:rFonts w:eastAsia="Times New Roman" w:cs="Arial"/>
          <w:lang w:val="es-ES_tradnl" w:eastAsia="es-ES"/>
        </w:rPr>
        <w:t>Importancia económica, ecológica y cultural de los reptiles</w:t>
      </w:r>
    </w:p>
    <w:p w:rsidR="006C3F1C" w:rsidRPr="006C3F1C" w:rsidRDefault="006C3F1C" w:rsidP="006C3F1C">
      <w:pPr>
        <w:suppressLineNumbers/>
        <w:spacing w:before="120" w:after="120"/>
        <w:rPr>
          <w:rFonts w:eastAsia="Times New Roman" w:cs="Arial"/>
          <w:lang w:val="es-ES_tradnl" w:eastAsia="es-ES"/>
        </w:rPr>
      </w:pPr>
    </w:p>
    <w:p w:rsidR="006C3F1C" w:rsidRPr="006C3F1C" w:rsidRDefault="006C3F1C" w:rsidP="006C3F1C">
      <w:pPr>
        <w:suppressLineNumbers/>
        <w:spacing w:before="120" w:after="120"/>
        <w:rPr>
          <w:rFonts w:eastAsia="Times New Roman" w:cs="Arial"/>
          <w:lang w:val="es-ES_tradnl" w:eastAsia="es-ES"/>
        </w:rPr>
      </w:pPr>
      <w:r w:rsidRPr="006C3F1C">
        <w:rPr>
          <w:rFonts w:eastAsia="Times New Roman" w:cs="Arial"/>
          <w:lang w:val="es-ES_tradnl" w:eastAsia="es-ES"/>
        </w:rPr>
        <w:t xml:space="preserve">Para el área de estudio no se identificó comercio de especies de reptiles, tampoco el uso de esta fauna como mascotas ni con fines de sustento. Se identificó que los individuos de culebras y serpientes son sacrificados por temor a su mordedura, aún si son especies que no consideran venenosas pero que igual les produce miedo. </w:t>
      </w:r>
    </w:p>
    <w:p w:rsidR="006C3F1C" w:rsidRPr="006C3F1C" w:rsidRDefault="006C3F1C" w:rsidP="006C3F1C">
      <w:pPr>
        <w:suppressLineNumbers/>
        <w:spacing w:before="120" w:after="120"/>
        <w:rPr>
          <w:rFonts w:eastAsia="Times New Roman" w:cs="Arial"/>
          <w:lang w:val="es-ES_tradnl" w:eastAsia="es-ES"/>
        </w:rPr>
      </w:pPr>
    </w:p>
    <w:p w:rsidR="006C3F1C" w:rsidRPr="006C3F1C" w:rsidRDefault="006C3F1C" w:rsidP="006C3F1C">
      <w:pPr>
        <w:suppressLineNumbers/>
        <w:spacing w:before="120" w:after="120"/>
        <w:rPr>
          <w:rFonts w:eastAsia="Times New Roman" w:cs="Arial"/>
          <w:lang w:val="es-ES_tradnl" w:eastAsia="es-ES"/>
        </w:rPr>
      </w:pPr>
      <w:r w:rsidRPr="006C3F1C">
        <w:rPr>
          <w:rFonts w:eastAsia="Times New Roman" w:cs="Arial"/>
          <w:lang w:val="es-ES_tradnl" w:eastAsia="es-ES"/>
        </w:rPr>
        <w:t>El único uso cultural y ecológico identificado sobre los reptiles, es el hecho que los pobladores locales identifiquen a los reptiles, en especial las lagartijas, como consumidores de mosquitos y zancudos que pueden ser perjudiciales para la salud humana.</w:t>
      </w:r>
    </w:p>
    <w:p w:rsidR="006C3F1C" w:rsidRPr="006C3F1C" w:rsidRDefault="006C3F1C" w:rsidP="006C3F1C">
      <w:pPr>
        <w:suppressLineNumbers/>
        <w:spacing w:before="120" w:after="120"/>
        <w:rPr>
          <w:rFonts w:eastAsia="Times New Roman" w:cs="Arial"/>
          <w:lang w:val="es-ES_tradnl" w:eastAsia="es-ES"/>
        </w:rPr>
      </w:pPr>
    </w:p>
    <w:p w:rsidR="006C3F1C" w:rsidRPr="006C3F1C" w:rsidRDefault="006C3F1C" w:rsidP="006C3F1C">
      <w:pPr>
        <w:suppressLineNumbers/>
        <w:spacing w:before="120" w:after="120"/>
        <w:rPr>
          <w:rFonts w:eastAsia="Times New Roman" w:cs="Arial"/>
          <w:lang w:val="es-ES_tradnl" w:eastAsia="es-ES"/>
        </w:rPr>
      </w:pPr>
      <w:r w:rsidRPr="006C3F1C">
        <w:rPr>
          <w:rFonts w:eastAsia="Times New Roman" w:cs="Arial"/>
          <w:lang w:val="es-ES_tradnl" w:eastAsia="es-ES"/>
        </w:rPr>
        <w:t>Encuestas</w:t>
      </w:r>
    </w:p>
    <w:p w:rsidR="006C3F1C" w:rsidRPr="006C3F1C" w:rsidRDefault="006C3F1C" w:rsidP="006C3F1C">
      <w:pPr>
        <w:suppressLineNumbers/>
        <w:spacing w:before="120" w:after="120"/>
        <w:rPr>
          <w:rFonts w:eastAsia="Times New Roman" w:cs="Arial"/>
          <w:lang w:val="es-ES_tradnl" w:eastAsia="es-ES"/>
        </w:rPr>
      </w:pPr>
    </w:p>
    <w:p w:rsidR="006C3F1C" w:rsidRPr="006C3F1C" w:rsidRDefault="006C3F1C" w:rsidP="006C3F1C">
      <w:pPr>
        <w:suppressLineNumbers/>
        <w:spacing w:before="120" w:after="120"/>
      </w:pPr>
      <w:r w:rsidRPr="006C3F1C">
        <w:rPr>
          <w:rFonts w:eastAsia="Times New Roman" w:cs="Arial"/>
          <w:lang w:val="es-ES_tradnl" w:eastAsia="es-ES"/>
        </w:rPr>
        <w:t>Para el trayecto proyecto vial doble calzada Rumichaca - Pasto, tramo Pedregal - Catambuco se realizaron 12 encuestas a los habitantes locales para las unidades funcionales cuatro y cinco (UF4 y UF5.1), obteniendo como resultado la identificación de 8 especies de anfibios (</w:t>
      </w:r>
      <w:r w:rsidRPr="006C3F1C">
        <w:rPr>
          <w:rFonts w:eastAsia="Times New Roman" w:cs="Arial"/>
          <w:lang w:val="es-ES_tradnl" w:eastAsia="es-ES"/>
        </w:rPr>
        <w:fldChar w:fldCharType="begin"/>
      </w:r>
      <w:r w:rsidRPr="006C3F1C">
        <w:rPr>
          <w:rFonts w:eastAsia="Times New Roman" w:cs="Arial"/>
          <w:lang w:val="es-ES_tradnl" w:eastAsia="es-ES"/>
        </w:rPr>
        <w:instrText xml:space="preserve"> REF _Ref457435414 \h </w:instrText>
      </w:r>
      <w:r w:rsidRPr="006C3F1C">
        <w:rPr>
          <w:rFonts w:eastAsia="Times New Roman" w:cs="Arial"/>
          <w:lang w:val="es-ES_tradnl" w:eastAsia="es-ES"/>
        </w:rPr>
      </w:r>
      <w:r w:rsidRPr="006C3F1C">
        <w:rPr>
          <w:rFonts w:eastAsia="Times New Roman" w:cs="Arial"/>
          <w:lang w:val="es-ES_tradnl" w:eastAsia="es-ES"/>
        </w:rPr>
        <w:fldChar w:fldCharType="separate"/>
      </w:r>
      <w:r w:rsidRPr="006C3F1C">
        <w:t xml:space="preserve">Tabla </w:t>
      </w:r>
      <w:r w:rsidRPr="006C3F1C">
        <w:rPr>
          <w:b/>
          <w:noProof/>
        </w:rPr>
        <w:t>5.2</w:t>
      </w:r>
      <w:r w:rsidRPr="006C3F1C">
        <w:t>.</w:t>
      </w:r>
      <w:r w:rsidRPr="006C3F1C">
        <w:rPr>
          <w:b/>
          <w:noProof/>
        </w:rPr>
        <w:t>17</w:t>
      </w:r>
      <w:r w:rsidRPr="006C3F1C">
        <w:rPr>
          <w:rFonts w:eastAsia="Times New Roman" w:cs="Arial"/>
          <w:lang w:val="es-ES_tradnl" w:eastAsia="es-ES"/>
        </w:rPr>
        <w:fldChar w:fldCharType="end"/>
      </w:r>
      <w:r w:rsidRPr="006C3F1C">
        <w:rPr>
          <w:rFonts w:eastAsia="Times New Roman" w:cs="Arial"/>
          <w:lang w:val="es-ES_tradnl" w:eastAsia="es-ES"/>
        </w:rPr>
        <w:t xml:space="preserve">), lo que representa el 67% de las especies potenciales para la zona de estudio, en la </w:t>
      </w:r>
      <w:r w:rsidRPr="006C3F1C">
        <w:rPr>
          <w:rFonts w:eastAsia="Times New Roman" w:cs="Arial"/>
          <w:lang w:val="es-ES_tradnl" w:eastAsia="es-ES"/>
        </w:rPr>
        <w:fldChar w:fldCharType="begin"/>
      </w:r>
      <w:r w:rsidRPr="006C3F1C">
        <w:rPr>
          <w:rFonts w:eastAsia="Times New Roman" w:cs="Arial"/>
          <w:lang w:val="es-ES_tradnl" w:eastAsia="es-ES"/>
        </w:rPr>
        <w:instrText xml:space="preserve"> REF _Ref457433003 \h </w:instrText>
      </w:r>
      <w:r w:rsidRPr="006C3F1C">
        <w:rPr>
          <w:rFonts w:eastAsia="Times New Roman" w:cs="Arial"/>
          <w:lang w:val="es-ES_tradnl" w:eastAsia="es-ES"/>
        </w:rPr>
      </w:r>
      <w:r w:rsidRPr="006C3F1C">
        <w:rPr>
          <w:rFonts w:eastAsia="Times New Roman" w:cs="Arial"/>
          <w:lang w:val="es-ES_tradnl" w:eastAsia="es-ES"/>
        </w:rPr>
        <w:fldChar w:fldCharType="separate"/>
      </w:r>
      <w:r w:rsidRPr="006C3F1C">
        <w:t xml:space="preserve">Figura </w:t>
      </w:r>
      <w:r w:rsidRPr="006C3F1C">
        <w:rPr>
          <w:b/>
          <w:noProof/>
        </w:rPr>
        <w:t>5.2</w:t>
      </w:r>
      <w:r w:rsidRPr="006C3F1C">
        <w:t>.</w:t>
      </w:r>
      <w:r w:rsidRPr="006C3F1C">
        <w:rPr>
          <w:b/>
          <w:noProof/>
        </w:rPr>
        <w:t>16</w:t>
      </w:r>
      <w:r w:rsidRPr="006C3F1C">
        <w:rPr>
          <w:rFonts w:eastAsia="Times New Roman" w:cs="Arial"/>
          <w:lang w:val="es-ES_tradnl" w:eastAsia="es-ES"/>
        </w:rPr>
        <w:fldChar w:fldCharType="end"/>
      </w:r>
      <w:r w:rsidRPr="006C3F1C">
        <w:rPr>
          <w:rFonts w:eastAsia="Times New Roman" w:cs="Arial"/>
          <w:lang w:val="es-ES_tradnl" w:eastAsia="es-ES"/>
        </w:rPr>
        <w:t xml:space="preserve"> se observa que la riqueza de especies en cada unidad funcional varía, siendo la UF4 en la que identifican más especies a diferencia de la UF5.1 donde el registro de anfibios es menor por parte de los habitantes locales. De las ocho especies registradas por medio de encuestas, en campo solo se pudo corroborar la presencia de una especie de reptil, la lagartija Riama striata, la cual es muy conocida. La otra especie</w:t>
      </w:r>
      <w:r w:rsidRPr="006C3F1C">
        <w:rPr>
          <w:rFonts w:eastAsia="Times New Roman"/>
          <w:iCs/>
          <w:color w:val="000000"/>
          <w:lang w:eastAsia="es-CO"/>
        </w:rPr>
        <w:t xml:space="preserve"> de reptil encontrada en campo, la serpiente </w:t>
      </w:r>
      <w:r w:rsidRPr="006C3F1C">
        <w:rPr>
          <w:rFonts w:eastAsia="Times New Roman"/>
          <w:i/>
          <w:iCs/>
          <w:lang w:eastAsia="es-CO"/>
        </w:rPr>
        <w:t>Sibon nebulata</w:t>
      </w:r>
      <w:r w:rsidRPr="006C3F1C">
        <w:rPr>
          <w:rFonts w:eastAsia="Times New Roman"/>
          <w:iCs/>
          <w:lang w:eastAsia="es-CO"/>
        </w:rPr>
        <w:t xml:space="preserve"> no fue reconocida por los pobladores locales.</w:t>
      </w:r>
      <w:r w:rsidRPr="006C3F1C">
        <w:t xml:space="preserve"> Ver anexo 5.2.0. anexo 5.2.3, anexo 5.2.5. y anexo 5.2.9.</w:t>
      </w:r>
    </w:p>
    <w:p w:rsidR="006C3F1C" w:rsidRPr="006C3F1C" w:rsidRDefault="006C3F1C" w:rsidP="006C3F1C">
      <w:pPr>
        <w:suppressLineNumbers/>
        <w:rPr>
          <w:rFonts w:cs="Arial"/>
        </w:rPr>
      </w:pPr>
    </w:p>
    <w:p w:rsidR="006C3F1C" w:rsidRPr="006C3F1C" w:rsidRDefault="006C3F1C" w:rsidP="006C3F1C">
      <w:pPr>
        <w:suppressLineNumbers/>
        <w:jc w:val="center"/>
        <w:rPr>
          <w:bCs/>
          <w:sz w:val="20"/>
          <w:szCs w:val="20"/>
        </w:rPr>
      </w:pPr>
      <w:bookmarkStart w:id="230" w:name="_Ref457435414"/>
      <w:bookmarkStart w:id="231" w:name="_Toc450656851"/>
      <w:bookmarkStart w:id="232" w:name="_Toc452142183"/>
      <w:bookmarkStart w:id="233" w:name="_Toc452558786"/>
      <w:bookmarkStart w:id="234" w:name="_Toc454616044"/>
      <w:bookmarkStart w:id="235" w:name="_Toc478724766"/>
      <w:r w:rsidRPr="006C3F1C">
        <w:rPr>
          <w:bCs/>
          <w:sz w:val="20"/>
          <w:szCs w:val="20"/>
        </w:rPr>
        <w:lastRenderedPageBreak/>
        <w:t xml:space="preserve">Tabla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Tabla \* ARABIC \s 1 </w:instrText>
      </w:r>
      <w:r w:rsidRPr="006C3F1C">
        <w:rPr>
          <w:bCs/>
          <w:sz w:val="20"/>
          <w:szCs w:val="20"/>
        </w:rPr>
        <w:fldChar w:fldCharType="separate"/>
      </w:r>
      <w:r w:rsidRPr="006C3F1C">
        <w:rPr>
          <w:bCs/>
          <w:noProof/>
          <w:sz w:val="20"/>
          <w:szCs w:val="20"/>
        </w:rPr>
        <w:t>17</w:t>
      </w:r>
      <w:r w:rsidRPr="006C3F1C">
        <w:rPr>
          <w:bCs/>
          <w:sz w:val="20"/>
          <w:szCs w:val="20"/>
        </w:rPr>
        <w:fldChar w:fldCharType="end"/>
      </w:r>
      <w:bookmarkEnd w:id="230"/>
      <w:r w:rsidRPr="006C3F1C">
        <w:rPr>
          <w:bCs/>
          <w:sz w:val="20"/>
          <w:szCs w:val="20"/>
        </w:rPr>
        <w:t xml:space="preserve"> Reptiles registrados por medio de encuestas en el proyecto vial doble calzada Rumichaca - Pasto, tramo Pedregal – Catambuco para las unidades funcionales cuatro y cinco (UF4 y UF5.1)</w:t>
      </w:r>
      <w:bookmarkEnd w:id="231"/>
      <w:bookmarkEnd w:id="232"/>
      <w:bookmarkEnd w:id="233"/>
      <w:bookmarkEnd w:id="234"/>
      <w:bookmarkEnd w:id="235"/>
    </w:p>
    <w:tbl>
      <w:tblPr>
        <w:tblStyle w:val="Gminis2"/>
        <w:tblW w:w="9289" w:type="dxa"/>
        <w:tblLayout w:type="fixed"/>
        <w:tblLook w:val="04A0" w:firstRow="1" w:lastRow="0" w:firstColumn="1" w:lastColumn="0" w:noHBand="0" w:noVBand="1"/>
      </w:tblPr>
      <w:tblGrid>
        <w:gridCol w:w="1076"/>
        <w:gridCol w:w="1303"/>
        <w:gridCol w:w="1828"/>
        <w:gridCol w:w="2172"/>
        <w:gridCol w:w="1822"/>
        <w:gridCol w:w="549"/>
        <w:gridCol w:w="539"/>
      </w:tblGrid>
      <w:tr w:rsidR="006C3F1C" w:rsidRPr="006C3F1C" w:rsidTr="006C3F1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076" w:type="dxa"/>
            <w:noWrap/>
            <w:vAlign w:val="center"/>
            <w:hideMark/>
          </w:tcPr>
          <w:p w:rsidR="006C3F1C" w:rsidRPr="006C3F1C" w:rsidRDefault="006C3F1C" w:rsidP="006C3F1C">
            <w:pPr>
              <w:suppressLineNumbers/>
              <w:spacing w:line="240" w:lineRule="auto"/>
              <w:contextualSpacing w:val="0"/>
              <w:jc w:val="center"/>
              <w:rPr>
                <w:rFonts w:eastAsia="Times New Roman"/>
                <w:bCs/>
                <w:color w:val="000000"/>
                <w:sz w:val="18"/>
              </w:rPr>
            </w:pPr>
            <w:r w:rsidRPr="006C3F1C">
              <w:rPr>
                <w:rFonts w:eastAsia="Times New Roman"/>
                <w:bCs/>
                <w:color w:val="000000"/>
                <w:sz w:val="18"/>
              </w:rPr>
              <w:t>ORDEN</w:t>
            </w:r>
          </w:p>
        </w:tc>
        <w:tc>
          <w:tcPr>
            <w:tcW w:w="1303" w:type="dxa"/>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rPr>
            </w:pPr>
            <w:r w:rsidRPr="006C3F1C">
              <w:rPr>
                <w:rFonts w:eastAsia="Times New Roman"/>
                <w:bCs/>
                <w:color w:val="000000"/>
                <w:sz w:val="18"/>
              </w:rPr>
              <w:t>SUB-ORDEN</w:t>
            </w:r>
          </w:p>
        </w:tc>
        <w:tc>
          <w:tcPr>
            <w:tcW w:w="1828" w:type="dxa"/>
            <w:noWrap/>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rPr>
            </w:pPr>
            <w:r w:rsidRPr="006C3F1C">
              <w:rPr>
                <w:rFonts w:eastAsia="Times New Roman"/>
                <w:bCs/>
                <w:color w:val="000000"/>
                <w:sz w:val="18"/>
              </w:rPr>
              <w:t>FAMILIA</w:t>
            </w:r>
          </w:p>
        </w:tc>
        <w:tc>
          <w:tcPr>
            <w:tcW w:w="2172" w:type="dxa"/>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rPr>
            </w:pPr>
            <w:r w:rsidRPr="006C3F1C">
              <w:rPr>
                <w:rFonts w:eastAsia="Times New Roman"/>
                <w:bCs/>
                <w:color w:val="000000"/>
                <w:sz w:val="18"/>
              </w:rPr>
              <w:t xml:space="preserve">ESPECIE </w:t>
            </w:r>
          </w:p>
        </w:tc>
        <w:tc>
          <w:tcPr>
            <w:tcW w:w="1822" w:type="dxa"/>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rPr>
            </w:pPr>
            <w:r w:rsidRPr="006C3F1C">
              <w:rPr>
                <w:rFonts w:eastAsia="Times New Roman"/>
                <w:bCs/>
                <w:color w:val="000000"/>
                <w:sz w:val="18"/>
              </w:rPr>
              <w:t>NOMBRE COMUN</w:t>
            </w:r>
          </w:p>
        </w:tc>
        <w:tc>
          <w:tcPr>
            <w:tcW w:w="549" w:type="dxa"/>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rPr>
            </w:pPr>
            <w:r w:rsidRPr="006C3F1C">
              <w:rPr>
                <w:rFonts w:eastAsia="Times New Roman"/>
                <w:bCs/>
                <w:color w:val="000000"/>
                <w:sz w:val="18"/>
              </w:rPr>
              <w:t>UF4</w:t>
            </w:r>
          </w:p>
        </w:tc>
        <w:tc>
          <w:tcPr>
            <w:tcW w:w="539" w:type="dxa"/>
            <w:vAlign w:val="center"/>
            <w:hideMark/>
          </w:tcPr>
          <w:p w:rsidR="006C3F1C" w:rsidRPr="006C3F1C" w:rsidRDefault="006C3F1C" w:rsidP="006C3F1C">
            <w:pPr>
              <w:suppressLineNumber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rPr>
            </w:pPr>
            <w:r w:rsidRPr="006C3F1C">
              <w:rPr>
                <w:rFonts w:eastAsia="Times New Roman"/>
                <w:bCs/>
                <w:color w:val="000000"/>
                <w:sz w:val="18"/>
              </w:rPr>
              <w:t>UF5.1</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1076" w:type="dxa"/>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rPr>
            </w:pPr>
            <w:r w:rsidRPr="006C3F1C">
              <w:rPr>
                <w:rFonts w:eastAsia="Times New Roman"/>
                <w:color w:val="000000"/>
                <w:sz w:val="18"/>
              </w:rPr>
              <w:t>Squamata</w:t>
            </w:r>
          </w:p>
        </w:tc>
        <w:tc>
          <w:tcPr>
            <w:tcW w:w="1303"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Sauria</w:t>
            </w:r>
          </w:p>
        </w:tc>
        <w:tc>
          <w:tcPr>
            <w:tcW w:w="1828"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Dactyloidae</w:t>
            </w:r>
          </w:p>
        </w:tc>
        <w:tc>
          <w:tcPr>
            <w:tcW w:w="217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rPr>
            </w:pPr>
            <w:r w:rsidRPr="006C3F1C">
              <w:rPr>
                <w:rFonts w:eastAsia="Times New Roman"/>
                <w:i/>
                <w:iCs/>
                <w:color w:val="000000"/>
                <w:sz w:val="18"/>
              </w:rPr>
              <w:t>Anolis heterodermus</w:t>
            </w:r>
          </w:p>
        </w:tc>
        <w:tc>
          <w:tcPr>
            <w:tcW w:w="182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Collarejo</w:t>
            </w:r>
          </w:p>
        </w:tc>
        <w:tc>
          <w:tcPr>
            <w:tcW w:w="54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c>
          <w:tcPr>
            <w:tcW w:w="53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1076" w:type="dxa"/>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rPr>
            </w:pPr>
            <w:r w:rsidRPr="006C3F1C">
              <w:rPr>
                <w:rFonts w:eastAsia="Times New Roman"/>
                <w:color w:val="000000"/>
                <w:sz w:val="18"/>
              </w:rPr>
              <w:t>Squamata</w:t>
            </w:r>
          </w:p>
        </w:tc>
        <w:tc>
          <w:tcPr>
            <w:tcW w:w="1303"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Serpentes</w:t>
            </w:r>
          </w:p>
        </w:tc>
        <w:tc>
          <w:tcPr>
            <w:tcW w:w="1828"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Dipsadidae</w:t>
            </w:r>
          </w:p>
        </w:tc>
        <w:tc>
          <w:tcPr>
            <w:tcW w:w="217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rPr>
            </w:pPr>
            <w:r w:rsidRPr="006C3F1C">
              <w:rPr>
                <w:rFonts w:eastAsia="Times New Roman"/>
                <w:i/>
                <w:iCs/>
                <w:color w:val="000000"/>
                <w:sz w:val="18"/>
              </w:rPr>
              <w:t>Atractus orcesi</w:t>
            </w:r>
          </w:p>
        </w:tc>
        <w:tc>
          <w:tcPr>
            <w:tcW w:w="182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Tierrera</w:t>
            </w:r>
          </w:p>
        </w:tc>
        <w:tc>
          <w:tcPr>
            <w:tcW w:w="54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c>
          <w:tcPr>
            <w:tcW w:w="53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 </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1076" w:type="dxa"/>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rPr>
            </w:pPr>
            <w:r w:rsidRPr="006C3F1C">
              <w:rPr>
                <w:rFonts w:eastAsia="Times New Roman"/>
                <w:color w:val="000000"/>
                <w:sz w:val="18"/>
              </w:rPr>
              <w:t>Squamata</w:t>
            </w:r>
          </w:p>
        </w:tc>
        <w:tc>
          <w:tcPr>
            <w:tcW w:w="1303"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Sauria</w:t>
            </w:r>
          </w:p>
        </w:tc>
        <w:tc>
          <w:tcPr>
            <w:tcW w:w="1828"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Gymnophthalmidae</w:t>
            </w:r>
          </w:p>
        </w:tc>
        <w:tc>
          <w:tcPr>
            <w:tcW w:w="217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rPr>
            </w:pPr>
            <w:r w:rsidRPr="006C3F1C">
              <w:rPr>
                <w:rFonts w:eastAsia="Times New Roman"/>
                <w:i/>
                <w:iCs/>
                <w:color w:val="000000"/>
                <w:sz w:val="18"/>
              </w:rPr>
              <w:t>Cercosaura vertebralis</w:t>
            </w:r>
          </w:p>
        </w:tc>
        <w:tc>
          <w:tcPr>
            <w:tcW w:w="182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Lagartija colilarga arcoiris</w:t>
            </w:r>
          </w:p>
        </w:tc>
        <w:tc>
          <w:tcPr>
            <w:tcW w:w="54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c>
          <w:tcPr>
            <w:tcW w:w="53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1076" w:type="dxa"/>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rPr>
            </w:pPr>
            <w:r w:rsidRPr="006C3F1C">
              <w:rPr>
                <w:rFonts w:eastAsia="Times New Roman"/>
                <w:color w:val="000000"/>
                <w:sz w:val="18"/>
              </w:rPr>
              <w:t>Squamata</w:t>
            </w:r>
          </w:p>
        </w:tc>
        <w:tc>
          <w:tcPr>
            <w:tcW w:w="1303"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Serpentes</w:t>
            </w:r>
          </w:p>
        </w:tc>
        <w:tc>
          <w:tcPr>
            <w:tcW w:w="1828"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Dipsadidae</w:t>
            </w:r>
          </w:p>
        </w:tc>
        <w:tc>
          <w:tcPr>
            <w:tcW w:w="217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rPr>
            </w:pPr>
            <w:r w:rsidRPr="006C3F1C">
              <w:rPr>
                <w:rFonts w:eastAsia="Times New Roman"/>
                <w:i/>
                <w:iCs/>
                <w:color w:val="000000"/>
                <w:sz w:val="18"/>
              </w:rPr>
              <w:t>Dipsas peruana</w:t>
            </w:r>
          </w:p>
        </w:tc>
        <w:tc>
          <w:tcPr>
            <w:tcW w:w="182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Serpiente come caracoles</w:t>
            </w:r>
          </w:p>
        </w:tc>
        <w:tc>
          <w:tcPr>
            <w:tcW w:w="54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c>
          <w:tcPr>
            <w:tcW w:w="53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 </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1076" w:type="dxa"/>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rPr>
            </w:pPr>
            <w:r w:rsidRPr="006C3F1C">
              <w:rPr>
                <w:rFonts w:eastAsia="Times New Roman"/>
                <w:color w:val="000000"/>
                <w:sz w:val="18"/>
              </w:rPr>
              <w:t>Squamata</w:t>
            </w:r>
          </w:p>
        </w:tc>
        <w:tc>
          <w:tcPr>
            <w:tcW w:w="1303"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Serpentes</w:t>
            </w:r>
          </w:p>
        </w:tc>
        <w:tc>
          <w:tcPr>
            <w:tcW w:w="1828"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Dipsadidae</w:t>
            </w:r>
          </w:p>
        </w:tc>
        <w:tc>
          <w:tcPr>
            <w:tcW w:w="217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rPr>
            </w:pPr>
            <w:r w:rsidRPr="006C3F1C">
              <w:rPr>
                <w:rFonts w:eastAsia="Times New Roman"/>
                <w:i/>
                <w:iCs/>
                <w:color w:val="000000"/>
                <w:sz w:val="18"/>
              </w:rPr>
              <w:t>Erythrolamprus epinephelus</w:t>
            </w:r>
          </w:p>
        </w:tc>
        <w:tc>
          <w:tcPr>
            <w:tcW w:w="182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262626"/>
                <w:sz w:val="18"/>
              </w:rPr>
            </w:pPr>
            <w:r w:rsidRPr="006C3F1C">
              <w:rPr>
                <w:rFonts w:eastAsia="Times New Roman"/>
                <w:color w:val="262626"/>
                <w:sz w:val="18"/>
              </w:rPr>
              <w:t>Culebra boba verde </w:t>
            </w:r>
          </w:p>
        </w:tc>
        <w:tc>
          <w:tcPr>
            <w:tcW w:w="54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c>
          <w:tcPr>
            <w:tcW w:w="53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 </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1076" w:type="dxa"/>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rPr>
            </w:pPr>
            <w:r w:rsidRPr="006C3F1C">
              <w:rPr>
                <w:rFonts w:eastAsia="Times New Roman"/>
                <w:color w:val="000000"/>
                <w:sz w:val="18"/>
              </w:rPr>
              <w:t>Squamata</w:t>
            </w:r>
          </w:p>
        </w:tc>
        <w:tc>
          <w:tcPr>
            <w:tcW w:w="1303"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Sauria</w:t>
            </w:r>
          </w:p>
        </w:tc>
        <w:tc>
          <w:tcPr>
            <w:tcW w:w="1828"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Gymnophthalmidae</w:t>
            </w:r>
          </w:p>
        </w:tc>
        <w:tc>
          <w:tcPr>
            <w:tcW w:w="217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rPr>
            </w:pPr>
            <w:r w:rsidRPr="006C3F1C">
              <w:rPr>
                <w:rFonts w:eastAsia="Times New Roman"/>
                <w:i/>
                <w:iCs/>
                <w:color w:val="000000"/>
                <w:sz w:val="18"/>
              </w:rPr>
              <w:t xml:space="preserve">Riama striata </w:t>
            </w:r>
          </w:p>
        </w:tc>
        <w:tc>
          <w:tcPr>
            <w:tcW w:w="182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Lagarto de rayas</w:t>
            </w:r>
          </w:p>
        </w:tc>
        <w:tc>
          <w:tcPr>
            <w:tcW w:w="54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c>
          <w:tcPr>
            <w:tcW w:w="53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 </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1076" w:type="dxa"/>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rPr>
            </w:pPr>
            <w:r w:rsidRPr="006C3F1C">
              <w:rPr>
                <w:rFonts w:eastAsia="Times New Roman"/>
                <w:color w:val="000000"/>
                <w:sz w:val="18"/>
              </w:rPr>
              <w:t>Squamata</w:t>
            </w:r>
          </w:p>
        </w:tc>
        <w:tc>
          <w:tcPr>
            <w:tcW w:w="1303"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Sauria</w:t>
            </w:r>
          </w:p>
        </w:tc>
        <w:tc>
          <w:tcPr>
            <w:tcW w:w="1828"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Tropiduridae</w:t>
            </w:r>
          </w:p>
        </w:tc>
        <w:tc>
          <w:tcPr>
            <w:tcW w:w="217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rPr>
            </w:pPr>
            <w:r w:rsidRPr="006C3F1C">
              <w:rPr>
                <w:rFonts w:eastAsia="Times New Roman"/>
                <w:i/>
                <w:iCs/>
                <w:color w:val="000000"/>
                <w:sz w:val="18"/>
              </w:rPr>
              <w:t xml:space="preserve">Stenocercus angel </w:t>
            </w:r>
          </w:p>
        </w:tc>
        <w:tc>
          <w:tcPr>
            <w:tcW w:w="182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Iguana</w:t>
            </w:r>
          </w:p>
        </w:tc>
        <w:tc>
          <w:tcPr>
            <w:tcW w:w="54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c>
          <w:tcPr>
            <w:tcW w:w="53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 </w:t>
            </w:r>
          </w:p>
        </w:tc>
      </w:tr>
      <w:tr w:rsidR="006C3F1C" w:rsidRPr="006C3F1C" w:rsidTr="00E11420">
        <w:trPr>
          <w:trHeight w:val="300"/>
        </w:trPr>
        <w:tc>
          <w:tcPr>
            <w:cnfStyle w:val="001000000000" w:firstRow="0" w:lastRow="0" w:firstColumn="1" w:lastColumn="0" w:oddVBand="0" w:evenVBand="0" w:oddHBand="0" w:evenHBand="0" w:firstRowFirstColumn="0" w:firstRowLastColumn="0" w:lastRowFirstColumn="0" w:lastRowLastColumn="0"/>
            <w:tcW w:w="1076" w:type="dxa"/>
            <w:noWrap/>
            <w:vAlign w:val="center"/>
            <w:hideMark/>
          </w:tcPr>
          <w:p w:rsidR="006C3F1C" w:rsidRPr="006C3F1C" w:rsidRDefault="006C3F1C" w:rsidP="006C3F1C">
            <w:pPr>
              <w:suppressLineNumbers/>
              <w:spacing w:line="240" w:lineRule="auto"/>
              <w:contextualSpacing w:val="0"/>
              <w:jc w:val="center"/>
              <w:rPr>
                <w:rFonts w:eastAsia="Times New Roman"/>
                <w:color w:val="000000"/>
                <w:sz w:val="18"/>
              </w:rPr>
            </w:pPr>
            <w:r w:rsidRPr="006C3F1C">
              <w:rPr>
                <w:rFonts w:eastAsia="Times New Roman"/>
                <w:color w:val="000000"/>
                <w:sz w:val="18"/>
              </w:rPr>
              <w:t>Squamata</w:t>
            </w:r>
          </w:p>
        </w:tc>
        <w:tc>
          <w:tcPr>
            <w:tcW w:w="1303"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Sauria</w:t>
            </w:r>
          </w:p>
        </w:tc>
        <w:tc>
          <w:tcPr>
            <w:tcW w:w="1828"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Tropiduridae</w:t>
            </w:r>
          </w:p>
        </w:tc>
        <w:tc>
          <w:tcPr>
            <w:tcW w:w="217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i/>
                <w:iCs/>
                <w:color w:val="000000"/>
                <w:sz w:val="18"/>
              </w:rPr>
            </w:pPr>
            <w:r w:rsidRPr="006C3F1C">
              <w:rPr>
                <w:rFonts w:eastAsia="Times New Roman"/>
                <w:i/>
                <w:iCs/>
                <w:color w:val="000000"/>
                <w:sz w:val="18"/>
              </w:rPr>
              <w:t>Stenocercus guentheri</w:t>
            </w:r>
          </w:p>
        </w:tc>
        <w:tc>
          <w:tcPr>
            <w:tcW w:w="1822"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Iguana</w:t>
            </w:r>
          </w:p>
        </w:tc>
        <w:tc>
          <w:tcPr>
            <w:tcW w:w="54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 </w:t>
            </w:r>
          </w:p>
        </w:tc>
        <w:tc>
          <w:tcPr>
            <w:tcW w:w="539" w:type="dxa"/>
            <w:noWrap/>
            <w:vAlign w:val="center"/>
            <w:hideMark/>
          </w:tcPr>
          <w:p w:rsidR="006C3F1C" w:rsidRPr="006C3F1C" w:rsidRDefault="006C3F1C" w:rsidP="006C3F1C">
            <w:pPr>
              <w:suppressLineNumbers/>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rPr>
            </w:pPr>
            <w:r w:rsidRPr="006C3F1C">
              <w:rPr>
                <w:rFonts w:eastAsia="Times New Roman"/>
                <w:color w:val="000000"/>
                <w:sz w:val="18"/>
              </w:rPr>
              <w:t>X</w:t>
            </w:r>
          </w:p>
        </w:tc>
      </w:tr>
    </w:tbl>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1426223495"/>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p>
    <w:p w:rsidR="006C3F1C" w:rsidRPr="006C3F1C" w:rsidRDefault="006C3F1C" w:rsidP="006C3F1C">
      <w:pPr>
        <w:suppressLineNumbers/>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90"/>
      </w:tblGrid>
      <w:tr w:rsidR="006C3F1C" w:rsidRPr="006C3F1C" w:rsidTr="00E11420">
        <w:trPr>
          <w:trHeight w:val="2800"/>
          <w:jc w:val="center"/>
        </w:trPr>
        <w:tc>
          <w:tcPr>
            <w:tcW w:w="2800" w:type="dxa"/>
            <w:shd w:val="clear" w:color="auto" w:fill="auto"/>
            <w:vAlign w:val="center"/>
          </w:tcPr>
          <w:p w:rsidR="006C3F1C" w:rsidRPr="006C3F1C" w:rsidRDefault="006C3F1C" w:rsidP="006C3F1C">
            <w:pPr>
              <w:keepNext/>
              <w:suppressLineNumbers/>
              <w:jc w:val="center"/>
              <w:rPr>
                <w:rFonts w:cs="Arial"/>
                <w:color w:val="AE0000"/>
                <w:kern w:val="32"/>
              </w:rPr>
            </w:pPr>
            <w:r w:rsidRPr="006C3F1C">
              <w:rPr>
                <w:noProof/>
                <w:lang w:eastAsia="es-CO"/>
              </w:rPr>
              <w:drawing>
                <wp:inline distT="0" distB="0" distL="0" distR="0" wp14:anchorId="1465FE40" wp14:editId="27D7AA6E">
                  <wp:extent cx="4086225" cy="2743200"/>
                  <wp:effectExtent l="0" t="0" r="9525" b="0"/>
                  <wp:docPr id="2497" name="Gráfico 24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bl>
    <w:p w:rsidR="006C3F1C" w:rsidRPr="006C3F1C" w:rsidRDefault="006C3F1C" w:rsidP="006C3F1C">
      <w:pPr>
        <w:suppressLineNumbers/>
        <w:jc w:val="center"/>
        <w:rPr>
          <w:bCs/>
          <w:sz w:val="20"/>
          <w:szCs w:val="20"/>
        </w:rPr>
      </w:pPr>
      <w:bookmarkStart w:id="236" w:name="_Ref457433003"/>
      <w:bookmarkStart w:id="237" w:name="_Toc450656886"/>
      <w:bookmarkStart w:id="238" w:name="_Toc452142267"/>
      <w:bookmarkStart w:id="239" w:name="_Toc452558870"/>
      <w:bookmarkStart w:id="240" w:name="_Toc454616525"/>
      <w:bookmarkStart w:id="241" w:name="_Toc462757251"/>
      <w:r w:rsidRPr="006C3F1C">
        <w:rPr>
          <w:bCs/>
          <w:sz w:val="20"/>
          <w:szCs w:val="20"/>
        </w:rPr>
        <w:t xml:space="preserve">Figura </w:t>
      </w:r>
      <w:r w:rsidRPr="006C3F1C">
        <w:rPr>
          <w:bCs/>
          <w:sz w:val="20"/>
          <w:szCs w:val="20"/>
        </w:rPr>
        <w:fldChar w:fldCharType="begin"/>
      </w:r>
      <w:r w:rsidRPr="006C3F1C">
        <w:rPr>
          <w:bCs/>
          <w:sz w:val="20"/>
          <w:szCs w:val="20"/>
        </w:rPr>
        <w:instrText xml:space="preserve"> STYLEREF 1 \s </w:instrText>
      </w:r>
      <w:r w:rsidRPr="006C3F1C">
        <w:rPr>
          <w:bCs/>
          <w:sz w:val="20"/>
          <w:szCs w:val="20"/>
        </w:rPr>
        <w:fldChar w:fldCharType="separate"/>
      </w:r>
      <w:r w:rsidRPr="006C3F1C">
        <w:rPr>
          <w:bCs/>
          <w:noProof/>
          <w:sz w:val="20"/>
          <w:szCs w:val="20"/>
        </w:rPr>
        <w:t>5.2</w:t>
      </w:r>
      <w:r w:rsidRPr="006C3F1C">
        <w:rPr>
          <w:bCs/>
          <w:sz w:val="20"/>
          <w:szCs w:val="20"/>
        </w:rPr>
        <w:fldChar w:fldCharType="end"/>
      </w:r>
      <w:r w:rsidRPr="006C3F1C">
        <w:rPr>
          <w:bCs/>
          <w:sz w:val="20"/>
          <w:szCs w:val="20"/>
        </w:rPr>
        <w:t>.</w:t>
      </w:r>
      <w:r w:rsidRPr="006C3F1C">
        <w:rPr>
          <w:bCs/>
          <w:sz w:val="20"/>
          <w:szCs w:val="20"/>
        </w:rPr>
        <w:fldChar w:fldCharType="begin"/>
      </w:r>
      <w:r w:rsidRPr="006C3F1C">
        <w:rPr>
          <w:bCs/>
          <w:sz w:val="20"/>
          <w:szCs w:val="20"/>
        </w:rPr>
        <w:instrText xml:space="preserve"> SEQ Figura \* ARABIC \s 1 </w:instrText>
      </w:r>
      <w:r w:rsidRPr="006C3F1C">
        <w:rPr>
          <w:bCs/>
          <w:sz w:val="20"/>
          <w:szCs w:val="20"/>
        </w:rPr>
        <w:fldChar w:fldCharType="separate"/>
      </w:r>
      <w:r w:rsidRPr="006C3F1C">
        <w:rPr>
          <w:bCs/>
          <w:noProof/>
          <w:sz w:val="20"/>
          <w:szCs w:val="20"/>
        </w:rPr>
        <w:t>16</w:t>
      </w:r>
      <w:r w:rsidRPr="006C3F1C">
        <w:rPr>
          <w:bCs/>
          <w:sz w:val="20"/>
          <w:szCs w:val="20"/>
        </w:rPr>
        <w:fldChar w:fldCharType="end"/>
      </w:r>
      <w:bookmarkEnd w:id="236"/>
      <w:r w:rsidRPr="006C3F1C">
        <w:rPr>
          <w:bCs/>
          <w:sz w:val="20"/>
          <w:szCs w:val="20"/>
        </w:rPr>
        <w:t xml:space="preserve"> Reptiles registrados por medio de encuestas en el proyecto vial doble calzada Rumichaca - Pasto, tramo Pedregal - Catambuco</w:t>
      </w:r>
      <w:bookmarkEnd w:id="237"/>
      <w:bookmarkEnd w:id="238"/>
      <w:bookmarkEnd w:id="239"/>
      <w:bookmarkEnd w:id="240"/>
      <w:bookmarkEnd w:id="241"/>
    </w:p>
    <w:p w:rsidR="006C3F1C" w:rsidRPr="006C3F1C" w:rsidRDefault="006C3F1C" w:rsidP="006C3F1C">
      <w:pPr>
        <w:suppressLineNumbers/>
        <w:tabs>
          <w:tab w:val="center" w:pos="4419"/>
          <w:tab w:val="right" w:pos="8838"/>
        </w:tabs>
        <w:jc w:val="center"/>
        <w:rPr>
          <w:rFonts w:ascii="Times New Roman" w:hAnsi="Times New Roman"/>
          <w:sz w:val="16"/>
          <w:szCs w:val="16"/>
        </w:rPr>
      </w:pPr>
      <w:r w:rsidRPr="006C3F1C">
        <w:rPr>
          <w:rFonts w:ascii="Times New Roman" w:hAnsi="Times New Roman"/>
          <w:sz w:val="16"/>
          <w:szCs w:val="16"/>
        </w:rPr>
        <w:t xml:space="preserve">Fuente </w:t>
      </w:r>
      <w:sdt>
        <w:sdtPr>
          <w:rPr>
            <w:rFonts w:ascii="Times New Roman" w:hAnsi="Times New Roman"/>
            <w:sz w:val="16"/>
            <w:szCs w:val="16"/>
          </w:rPr>
          <w:id w:val="-1776314875"/>
          <w:citation/>
        </w:sdtPr>
        <w:sdtEndPr/>
        <w:sdtContent>
          <w:r w:rsidRPr="006C3F1C">
            <w:rPr>
              <w:rFonts w:ascii="Times New Roman" w:hAnsi="Times New Roman"/>
              <w:sz w:val="16"/>
              <w:szCs w:val="16"/>
            </w:rPr>
            <w:fldChar w:fldCharType="begin"/>
          </w:r>
          <w:r w:rsidRPr="006C3F1C">
            <w:rPr>
              <w:rFonts w:ascii="Times New Roman" w:hAnsi="Times New Roman"/>
              <w:sz w:val="16"/>
              <w:szCs w:val="16"/>
            </w:rPr>
            <w:instrText xml:space="preserve">CITATION MarcadorDePosición7 \l 9226 </w:instrText>
          </w:r>
          <w:r w:rsidRPr="006C3F1C">
            <w:rPr>
              <w:rFonts w:ascii="Times New Roman" w:hAnsi="Times New Roman"/>
              <w:sz w:val="16"/>
              <w:szCs w:val="16"/>
            </w:rPr>
            <w:fldChar w:fldCharType="separate"/>
          </w:r>
          <w:r w:rsidRPr="006C3F1C">
            <w:rPr>
              <w:rFonts w:ascii="Times New Roman" w:hAnsi="Times New Roman"/>
              <w:noProof/>
              <w:sz w:val="16"/>
              <w:szCs w:val="16"/>
            </w:rPr>
            <w:t>(Géminis Consultores Ambientales, 2016)</w:t>
          </w:r>
          <w:r w:rsidRPr="006C3F1C">
            <w:rPr>
              <w:rFonts w:ascii="Times New Roman" w:hAnsi="Times New Roman"/>
              <w:sz w:val="16"/>
              <w:szCs w:val="16"/>
            </w:rPr>
            <w:fldChar w:fldCharType="end"/>
          </w:r>
        </w:sdtContent>
      </w:sdt>
      <w:bookmarkStart w:id="242" w:name="_GoBack"/>
      <w:bookmarkEnd w:id="242"/>
    </w:p>
    <w:sectPr w:rsidR="006C3F1C" w:rsidRPr="006C3F1C">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Arial Negrita">
    <w:altName w:val="Arial"/>
    <w:panose1 w:val="00000000000000000000"/>
    <w:charset w:val="00"/>
    <w:family w:val="roman"/>
    <w:notTrueType/>
    <w:pitch w:val="default"/>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dobe Fangsong Std R">
    <w:panose1 w:val="00000000000000000000"/>
    <w:charset w:val="80"/>
    <w:family w:val="roman"/>
    <w:notTrueType/>
    <w:pitch w:val="variable"/>
    <w:sig w:usb0="00000207" w:usb1="0A0F1810" w:usb2="00000016" w:usb3="00000000" w:csb0="00060007"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A981A10"/>
    <w:multiLevelType w:val="hybridMultilevel"/>
    <w:tmpl w:val="FC503DE2"/>
    <w:lvl w:ilvl="0" w:tplc="24BC830E">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2B2984"/>
    <w:multiLevelType w:val="hybridMultilevel"/>
    <w:tmpl w:val="220CB2F2"/>
    <w:lvl w:ilvl="0" w:tplc="240A000F">
      <w:start w:val="1"/>
      <w:numFmt w:val="decimal"/>
      <w:lvlText w:val="%1."/>
      <w:lvlJc w:val="left"/>
      <w:pPr>
        <w:ind w:left="360" w:hanging="360"/>
      </w:pPr>
      <w:rPr>
        <w:rFonts w:cs="Times New Roman" w:hint="default"/>
      </w:rPr>
    </w:lvl>
    <w:lvl w:ilvl="1" w:tplc="240A0019" w:tentative="1">
      <w:start w:val="1"/>
      <w:numFmt w:val="lowerLetter"/>
      <w:lvlText w:val="%2."/>
      <w:lvlJc w:val="left"/>
      <w:pPr>
        <w:ind w:left="1080" w:hanging="360"/>
      </w:pPr>
      <w:rPr>
        <w:rFonts w:cs="Times New Roman"/>
      </w:rPr>
    </w:lvl>
    <w:lvl w:ilvl="2" w:tplc="240A001B" w:tentative="1">
      <w:start w:val="1"/>
      <w:numFmt w:val="lowerRoman"/>
      <w:lvlText w:val="%3."/>
      <w:lvlJc w:val="right"/>
      <w:pPr>
        <w:ind w:left="1800" w:hanging="180"/>
      </w:pPr>
      <w:rPr>
        <w:rFonts w:cs="Times New Roman"/>
      </w:rPr>
    </w:lvl>
    <w:lvl w:ilvl="3" w:tplc="240A000F" w:tentative="1">
      <w:start w:val="1"/>
      <w:numFmt w:val="decimal"/>
      <w:lvlText w:val="%4."/>
      <w:lvlJc w:val="left"/>
      <w:pPr>
        <w:ind w:left="2520" w:hanging="360"/>
      </w:pPr>
      <w:rPr>
        <w:rFonts w:cs="Times New Roman"/>
      </w:rPr>
    </w:lvl>
    <w:lvl w:ilvl="4" w:tplc="240A0019" w:tentative="1">
      <w:start w:val="1"/>
      <w:numFmt w:val="lowerLetter"/>
      <w:lvlText w:val="%5."/>
      <w:lvlJc w:val="left"/>
      <w:pPr>
        <w:ind w:left="3240" w:hanging="360"/>
      </w:pPr>
      <w:rPr>
        <w:rFonts w:cs="Times New Roman"/>
      </w:rPr>
    </w:lvl>
    <w:lvl w:ilvl="5" w:tplc="240A001B" w:tentative="1">
      <w:start w:val="1"/>
      <w:numFmt w:val="lowerRoman"/>
      <w:lvlText w:val="%6."/>
      <w:lvlJc w:val="right"/>
      <w:pPr>
        <w:ind w:left="3960" w:hanging="180"/>
      </w:pPr>
      <w:rPr>
        <w:rFonts w:cs="Times New Roman"/>
      </w:rPr>
    </w:lvl>
    <w:lvl w:ilvl="6" w:tplc="240A000F" w:tentative="1">
      <w:start w:val="1"/>
      <w:numFmt w:val="decimal"/>
      <w:lvlText w:val="%7."/>
      <w:lvlJc w:val="left"/>
      <w:pPr>
        <w:ind w:left="4680" w:hanging="360"/>
      </w:pPr>
      <w:rPr>
        <w:rFonts w:cs="Times New Roman"/>
      </w:rPr>
    </w:lvl>
    <w:lvl w:ilvl="7" w:tplc="240A0019" w:tentative="1">
      <w:start w:val="1"/>
      <w:numFmt w:val="lowerLetter"/>
      <w:lvlText w:val="%8."/>
      <w:lvlJc w:val="left"/>
      <w:pPr>
        <w:ind w:left="5400" w:hanging="360"/>
      </w:pPr>
      <w:rPr>
        <w:rFonts w:cs="Times New Roman"/>
      </w:rPr>
    </w:lvl>
    <w:lvl w:ilvl="8" w:tplc="240A001B" w:tentative="1">
      <w:start w:val="1"/>
      <w:numFmt w:val="lowerRoman"/>
      <w:lvlText w:val="%9."/>
      <w:lvlJc w:val="right"/>
      <w:pPr>
        <w:ind w:left="6120" w:hanging="180"/>
      </w:pPr>
      <w:rPr>
        <w:rFonts w:cs="Times New Roman"/>
      </w:rPr>
    </w:lvl>
  </w:abstractNum>
  <w:abstractNum w:abstractNumId="3" w15:restartNumberingAfterBreak="0">
    <w:nsid w:val="0E3A7984"/>
    <w:multiLevelType w:val="hybridMultilevel"/>
    <w:tmpl w:val="19C8854E"/>
    <w:lvl w:ilvl="0" w:tplc="2256AE66">
      <w:start w:val="1"/>
      <w:numFmt w:val="bullet"/>
      <w:pStyle w:val="FichaVieta1"/>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12F27F4A"/>
    <w:multiLevelType w:val="multilevel"/>
    <w:tmpl w:val="4F8AE730"/>
    <w:lvl w:ilvl="0">
      <w:start w:val="1"/>
      <w:numFmt w:val="decimal"/>
      <w:lvlText w:val="%1."/>
      <w:lvlJc w:val="left"/>
      <w:pPr>
        <w:ind w:left="862" w:hanging="360"/>
        <w:jc w:val="right"/>
      </w:pPr>
      <w:rPr>
        <w:rFonts w:ascii="Arial" w:eastAsia="Arial" w:hAnsi="Arial" w:cs="Arial" w:hint="default"/>
        <w:b/>
        <w:bCs/>
        <w:spacing w:val="-1"/>
        <w:w w:val="100"/>
        <w:sz w:val="28"/>
        <w:szCs w:val="28"/>
      </w:rPr>
    </w:lvl>
    <w:lvl w:ilvl="1">
      <w:start w:val="1"/>
      <w:numFmt w:val="decimal"/>
      <w:lvlText w:val="%1.%2."/>
      <w:lvlJc w:val="left"/>
      <w:pPr>
        <w:ind w:left="1222" w:hanging="720"/>
      </w:pPr>
      <w:rPr>
        <w:rFonts w:ascii="Arial" w:eastAsia="Arial" w:hAnsi="Arial" w:cs="Arial" w:hint="default"/>
        <w:b/>
        <w:bCs/>
        <w:w w:val="100"/>
        <w:sz w:val="28"/>
        <w:szCs w:val="28"/>
      </w:rPr>
    </w:lvl>
    <w:lvl w:ilvl="2">
      <w:start w:val="1"/>
      <w:numFmt w:val="decimal"/>
      <w:lvlText w:val="%1.%2.%3."/>
      <w:lvlJc w:val="left"/>
      <w:pPr>
        <w:ind w:left="1222" w:hanging="720"/>
      </w:pPr>
      <w:rPr>
        <w:rFonts w:ascii="Arial" w:eastAsia="Arial" w:hAnsi="Arial" w:cs="Arial" w:hint="default"/>
        <w:b/>
        <w:bCs/>
        <w:spacing w:val="-3"/>
        <w:w w:val="100"/>
        <w:sz w:val="28"/>
        <w:szCs w:val="28"/>
      </w:rPr>
    </w:lvl>
    <w:lvl w:ilvl="3">
      <w:start w:val="1"/>
      <w:numFmt w:val="decimal"/>
      <w:lvlText w:val="%1.%2.%3.%4."/>
      <w:lvlJc w:val="left"/>
      <w:pPr>
        <w:ind w:left="1582" w:hanging="1080"/>
      </w:pPr>
      <w:rPr>
        <w:rFonts w:ascii="Arial" w:eastAsia="Arial" w:hAnsi="Arial" w:cs="Arial" w:hint="default"/>
        <w:b/>
        <w:bCs/>
        <w:spacing w:val="-2"/>
        <w:w w:val="99"/>
        <w:sz w:val="24"/>
        <w:szCs w:val="24"/>
      </w:rPr>
    </w:lvl>
    <w:lvl w:ilvl="4">
      <w:numFmt w:val="bullet"/>
      <w:lvlText w:val="•"/>
      <w:lvlJc w:val="left"/>
      <w:pPr>
        <w:ind w:left="3540" w:hanging="1080"/>
      </w:pPr>
      <w:rPr>
        <w:rFonts w:hint="default"/>
      </w:rPr>
    </w:lvl>
    <w:lvl w:ilvl="5">
      <w:numFmt w:val="bullet"/>
      <w:lvlText w:val="•"/>
      <w:lvlJc w:val="left"/>
      <w:pPr>
        <w:ind w:left="4520" w:hanging="1080"/>
      </w:pPr>
      <w:rPr>
        <w:rFonts w:hint="default"/>
      </w:rPr>
    </w:lvl>
    <w:lvl w:ilvl="6">
      <w:numFmt w:val="bullet"/>
      <w:lvlText w:val="•"/>
      <w:lvlJc w:val="left"/>
      <w:pPr>
        <w:ind w:left="5501" w:hanging="1080"/>
      </w:pPr>
      <w:rPr>
        <w:rFonts w:hint="default"/>
      </w:rPr>
    </w:lvl>
    <w:lvl w:ilvl="7">
      <w:numFmt w:val="bullet"/>
      <w:lvlText w:val="•"/>
      <w:lvlJc w:val="left"/>
      <w:pPr>
        <w:ind w:left="6481" w:hanging="1080"/>
      </w:pPr>
      <w:rPr>
        <w:rFonts w:hint="default"/>
      </w:rPr>
    </w:lvl>
    <w:lvl w:ilvl="8">
      <w:numFmt w:val="bullet"/>
      <w:lvlText w:val="•"/>
      <w:lvlJc w:val="left"/>
      <w:pPr>
        <w:ind w:left="7461" w:hanging="1080"/>
      </w:pPr>
      <w:rPr>
        <w:rFonts w:hint="default"/>
      </w:rPr>
    </w:lvl>
  </w:abstractNum>
  <w:abstractNum w:abstractNumId="5" w15:restartNumberingAfterBreak="0">
    <w:nsid w:val="15B91A17"/>
    <w:multiLevelType w:val="hybridMultilevel"/>
    <w:tmpl w:val="D51AF8EE"/>
    <w:lvl w:ilvl="0" w:tplc="5B3EEFFA">
      <w:start w:val="5"/>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A9F7AF9"/>
    <w:multiLevelType w:val="multilevel"/>
    <w:tmpl w:val="F754E358"/>
    <w:lvl w:ilvl="0">
      <w:start w:val="5"/>
      <w:numFmt w:val="decimal"/>
      <w:lvlText w:val="%1."/>
      <w:lvlJc w:val="left"/>
      <w:pPr>
        <w:ind w:left="360" w:hanging="360"/>
      </w:pPr>
      <w:rPr>
        <w:rFonts w:hint="default"/>
      </w:rPr>
    </w:lvl>
    <w:lvl w:ilvl="1">
      <w:start w:val="5"/>
      <w:numFmt w:val="decimal"/>
      <w:lvlText w:val="%1.%2."/>
      <w:lvlJc w:val="left"/>
      <w:pPr>
        <w:ind w:left="1854"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1B0A00B3"/>
    <w:multiLevelType w:val="multilevel"/>
    <w:tmpl w:val="FAAC4A3E"/>
    <w:lvl w:ilvl="0">
      <w:start w:val="5"/>
      <w:numFmt w:val="decimal"/>
      <w:lvlText w:val="%1"/>
      <w:lvlJc w:val="left"/>
      <w:pPr>
        <w:ind w:left="615" w:hanging="615"/>
      </w:pPr>
      <w:rPr>
        <w:rFonts w:hint="default"/>
      </w:rPr>
    </w:lvl>
    <w:lvl w:ilvl="1">
      <w:start w:val="2"/>
      <w:numFmt w:val="decimal"/>
      <w:lvlText w:val="%1.%2"/>
      <w:lvlJc w:val="left"/>
      <w:pPr>
        <w:ind w:left="734" w:hanging="615"/>
      </w:pPr>
      <w:rPr>
        <w:rFonts w:hint="default"/>
      </w:rPr>
    </w:lvl>
    <w:lvl w:ilvl="2">
      <w:start w:val="1"/>
      <w:numFmt w:val="decimal"/>
      <w:lvlText w:val="%1.%2.%3"/>
      <w:lvlJc w:val="left"/>
      <w:pPr>
        <w:ind w:left="958" w:hanging="720"/>
      </w:pPr>
      <w:rPr>
        <w:rFonts w:hint="default"/>
      </w:rPr>
    </w:lvl>
    <w:lvl w:ilvl="3">
      <w:start w:val="1"/>
      <w:numFmt w:val="decimal"/>
      <w:lvlText w:val="%1.%2.%3.%4"/>
      <w:lvlJc w:val="left"/>
      <w:pPr>
        <w:ind w:left="1077" w:hanging="720"/>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1675" w:hanging="108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273" w:hanging="1440"/>
      </w:pPr>
      <w:rPr>
        <w:rFonts w:hint="default"/>
      </w:rPr>
    </w:lvl>
    <w:lvl w:ilvl="8">
      <w:start w:val="1"/>
      <w:numFmt w:val="decimal"/>
      <w:lvlText w:val="%1.%2.%3.%4.%5.%6.%7.%8.%9"/>
      <w:lvlJc w:val="left"/>
      <w:pPr>
        <w:ind w:left="2752" w:hanging="1800"/>
      </w:pPr>
      <w:rPr>
        <w:rFonts w:hint="default"/>
      </w:rPr>
    </w:lvl>
  </w:abstractNum>
  <w:abstractNum w:abstractNumId="8" w15:restartNumberingAfterBreak="0">
    <w:nsid w:val="1E333E4C"/>
    <w:multiLevelType w:val="hybridMultilevel"/>
    <w:tmpl w:val="2EC469DC"/>
    <w:lvl w:ilvl="0" w:tplc="73700A24">
      <w:start w:val="1"/>
      <w:numFmt w:val="bullet"/>
      <w:pStyle w:val="Listaconvietas1"/>
      <w:lvlText w:val="-"/>
      <w:lvlJc w:val="left"/>
      <w:pPr>
        <w:ind w:left="720" w:hanging="360"/>
      </w:pPr>
      <w:rPr>
        <w:rFonts w:ascii="Arial" w:hAnsi="Arial"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9" w15:restartNumberingAfterBreak="0">
    <w:nsid w:val="2B49474D"/>
    <w:multiLevelType w:val="hybridMultilevel"/>
    <w:tmpl w:val="122471D4"/>
    <w:lvl w:ilvl="0" w:tplc="3EE091D2">
      <w:start w:val="1"/>
      <w:numFmt w:val="decimal"/>
      <w:lvlText w:val="%1."/>
      <w:lvlJc w:val="left"/>
      <w:pPr>
        <w:ind w:left="285" w:firstLine="0"/>
      </w:pPr>
      <w:rPr>
        <w:rFonts w:hint="default"/>
        <w:b/>
        <w:i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0D87A23"/>
    <w:multiLevelType w:val="multilevel"/>
    <w:tmpl w:val="BE4E32C4"/>
    <w:lvl w:ilvl="0">
      <w:start w:val="5"/>
      <w:numFmt w:val="decimal"/>
      <w:lvlText w:val="%1."/>
      <w:lvlJc w:val="left"/>
      <w:pPr>
        <w:ind w:left="672" w:hanging="672"/>
      </w:pPr>
      <w:rPr>
        <w:rFonts w:hint="default"/>
      </w:rPr>
    </w:lvl>
    <w:lvl w:ilvl="1">
      <w:start w:val="2"/>
      <w:numFmt w:val="decimal"/>
      <w:lvlText w:val="%1.%2."/>
      <w:lvlJc w:val="left"/>
      <w:pPr>
        <w:ind w:left="839" w:hanging="720"/>
      </w:pPr>
      <w:rPr>
        <w:rFonts w:hint="default"/>
      </w:rPr>
    </w:lvl>
    <w:lvl w:ilvl="2">
      <w:start w:val="1"/>
      <w:numFmt w:val="decimal"/>
      <w:lvlText w:val="%1.%2.%3."/>
      <w:lvlJc w:val="left"/>
      <w:pPr>
        <w:ind w:left="958" w:hanging="720"/>
      </w:pPr>
      <w:rPr>
        <w:rFonts w:hint="default"/>
      </w:rPr>
    </w:lvl>
    <w:lvl w:ilvl="3">
      <w:start w:val="2"/>
      <w:numFmt w:val="decimal"/>
      <w:lvlText w:val="%1.%2.%3.%4."/>
      <w:lvlJc w:val="left"/>
      <w:pPr>
        <w:ind w:left="1437" w:hanging="1080"/>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2035" w:hanging="144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633" w:hanging="1800"/>
      </w:pPr>
      <w:rPr>
        <w:rFonts w:hint="default"/>
      </w:rPr>
    </w:lvl>
    <w:lvl w:ilvl="8">
      <w:start w:val="1"/>
      <w:numFmt w:val="decimal"/>
      <w:lvlText w:val="%1.%2.%3.%4.%5.%6.%7.%8.%9."/>
      <w:lvlJc w:val="left"/>
      <w:pPr>
        <w:ind w:left="2752" w:hanging="1800"/>
      </w:pPr>
      <w:rPr>
        <w:rFonts w:hint="default"/>
      </w:rPr>
    </w:lvl>
  </w:abstractNum>
  <w:abstractNum w:abstractNumId="12" w15:restartNumberingAfterBreak="0">
    <w:nsid w:val="381E23E7"/>
    <w:multiLevelType w:val="hybridMultilevel"/>
    <w:tmpl w:val="B58EB0F0"/>
    <w:lvl w:ilvl="0" w:tplc="32264620">
      <w:start w:val="1"/>
      <w:numFmt w:val="decimal"/>
      <w:lvlText w:val="%1-"/>
      <w:lvlJc w:val="left"/>
      <w:pPr>
        <w:ind w:left="720" w:hanging="360"/>
      </w:pPr>
      <w:rPr>
        <w:rFonts w:cs="Times New Roman" w:hint="default"/>
        <w:b w:val="0"/>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13" w15:restartNumberingAfterBreak="0">
    <w:nsid w:val="397904BA"/>
    <w:multiLevelType w:val="multilevel"/>
    <w:tmpl w:val="34F89FE6"/>
    <w:lvl w:ilvl="0">
      <w:start w:val="1"/>
      <w:numFmt w:val="decimal"/>
      <w:lvlText w:val="%1."/>
      <w:lvlJc w:val="left"/>
      <w:pPr>
        <w:ind w:left="862" w:hanging="360"/>
        <w:jc w:val="right"/>
      </w:pPr>
      <w:rPr>
        <w:rFonts w:ascii="Arial" w:eastAsia="Arial" w:hAnsi="Arial" w:cs="Arial" w:hint="default"/>
        <w:b/>
        <w:bCs/>
        <w:spacing w:val="-1"/>
        <w:w w:val="100"/>
        <w:sz w:val="28"/>
        <w:szCs w:val="28"/>
      </w:rPr>
    </w:lvl>
    <w:lvl w:ilvl="1">
      <w:start w:val="1"/>
      <w:numFmt w:val="decimal"/>
      <w:lvlText w:val="%1.%2."/>
      <w:lvlJc w:val="left"/>
      <w:pPr>
        <w:ind w:left="1222" w:hanging="720"/>
      </w:pPr>
      <w:rPr>
        <w:rFonts w:ascii="Arial" w:eastAsia="Arial" w:hAnsi="Arial" w:cs="Arial" w:hint="default"/>
        <w:b/>
        <w:bCs/>
        <w:w w:val="100"/>
        <w:sz w:val="28"/>
        <w:szCs w:val="28"/>
      </w:rPr>
    </w:lvl>
    <w:lvl w:ilvl="2">
      <w:start w:val="1"/>
      <w:numFmt w:val="decimal"/>
      <w:lvlText w:val="%1.%2.%3."/>
      <w:lvlJc w:val="left"/>
      <w:pPr>
        <w:ind w:left="1222" w:hanging="720"/>
        <w:jc w:val="right"/>
      </w:pPr>
      <w:rPr>
        <w:rFonts w:ascii="Arial" w:eastAsia="Arial" w:hAnsi="Arial" w:cs="Arial" w:hint="default"/>
        <w:b/>
        <w:bCs/>
        <w:spacing w:val="-3"/>
        <w:w w:val="100"/>
        <w:sz w:val="28"/>
        <w:szCs w:val="28"/>
      </w:rPr>
    </w:lvl>
    <w:lvl w:ilvl="3">
      <w:start w:val="1"/>
      <w:numFmt w:val="decimal"/>
      <w:lvlText w:val="%1.%2.%3.%4."/>
      <w:lvlJc w:val="left"/>
      <w:pPr>
        <w:ind w:left="1222" w:hanging="1080"/>
      </w:pPr>
      <w:rPr>
        <w:rFonts w:hint="default"/>
        <w:b/>
        <w:bCs/>
        <w:spacing w:val="-2"/>
        <w:w w:val="99"/>
      </w:rPr>
    </w:lvl>
    <w:lvl w:ilvl="4">
      <w:numFmt w:val="bullet"/>
      <w:lvlText w:val="•"/>
      <w:lvlJc w:val="left"/>
      <w:pPr>
        <w:ind w:left="1300" w:hanging="1080"/>
      </w:pPr>
      <w:rPr>
        <w:rFonts w:hint="default"/>
      </w:rPr>
    </w:lvl>
    <w:lvl w:ilvl="5">
      <w:numFmt w:val="bullet"/>
      <w:lvlText w:val="•"/>
      <w:lvlJc w:val="left"/>
      <w:pPr>
        <w:ind w:left="1580" w:hanging="1080"/>
      </w:pPr>
      <w:rPr>
        <w:rFonts w:hint="default"/>
      </w:rPr>
    </w:lvl>
    <w:lvl w:ilvl="6">
      <w:numFmt w:val="bullet"/>
      <w:lvlText w:val="•"/>
      <w:lvlJc w:val="left"/>
      <w:pPr>
        <w:ind w:left="1980" w:hanging="1080"/>
      </w:pPr>
      <w:rPr>
        <w:rFonts w:hint="default"/>
      </w:rPr>
    </w:lvl>
    <w:lvl w:ilvl="7">
      <w:numFmt w:val="bullet"/>
      <w:lvlText w:val="•"/>
      <w:lvlJc w:val="left"/>
      <w:pPr>
        <w:ind w:left="2100" w:hanging="1080"/>
      </w:pPr>
      <w:rPr>
        <w:rFonts w:hint="default"/>
      </w:rPr>
    </w:lvl>
    <w:lvl w:ilvl="8">
      <w:numFmt w:val="bullet"/>
      <w:lvlText w:val="•"/>
      <w:lvlJc w:val="left"/>
      <w:pPr>
        <w:ind w:left="4540" w:hanging="1080"/>
      </w:pPr>
      <w:rPr>
        <w:rFonts w:hint="default"/>
      </w:rPr>
    </w:lvl>
  </w:abstractNum>
  <w:abstractNum w:abstractNumId="14"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F3A5FCD"/>
    <w:multiLevelType w:val="hybridMultilevel"/>
    <w:tmpl w:val="7A48B2D4"/>
    <w:lvl w:ilvl="0" w:tplc="DF8470B0">
      <w:start w:val="1"/>
      <w:numFmt w:val="bullet"/>
      <w:pStyle w:val="fichavieta"/>
      <w:lvlText w:val=""/>
      <w:lvlJc w:val="left"/>
      <w:pPr>
        <w:ind w:left="360" w:hanging="360"/>
      </w:pPr>
      <w:rPr>
        <w:rFonts w:ascii="Symbol" w:hAnsi="Symbol" w:hint="default"/>
        <w:b w:val="0"/>
        <w:i w:val="0"/>
        <w:caps w:val="0"/>
        <w:strike w:val="0"/>
        <w:dstrike w:val="0"/>
        <w:vanish w:val="0"/>
        <w:webHidden w:val="0"/>
        <w:color w:val="000000"/>
        <w:sz w:val="18"/>
        <w:u w:val="none"/>
        <w:effect w:val="none"/>
        <w:vertAlign w:val="baseline"/>
        <w:specVanish w:val="0"/>
      </w:rPr>
    </w:lvl>
    <w:lvl w:ilvl="1" w:tplc="0C0A0003">
      <w:numFmt w:val="bullet"/>
      <w:lvlText w:val="•"/>
      <w:lvlJc w:val="left"/>
      <w:pPr>
        <w:ind w:left="1080" w:hanging="360"/>
      </w:pPr>
      <w:rPr>
        <w:rFonts w:ascii="Arial" w:eastAsia="Times New Roman" w:hAnsi="Arial" w:cs="Arial"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16" w15:restartNumberingAfterBreak="0">
    <w:nsid w:val="47001CEF"/>
    <w:multiLevelType w:val="hybridMultilevel"/>
    <w:tmpl w:val="24567544"/>
    <w:lvl w:ilvl="0" w:tplc="19D45AE2">
      <w:start w:val="1"/>
      <w:numFmt w:val="bullet"/>
      <w:pStyle w:val="Diamantico"/>
      <w:lvlText w:val=""/>
      <w:lvlJc w:val="left"/>
      <w:pPr>
        <w:ind w:left="360" w:hanging="360"/>
      </w:pPr>
      <w:rPr>
        <w:rFonts w:ascii="Wingdings" w:hAnsi="Wingdings" w:hint="default"/>
        <w:b w:val="0"/>
      </w:rPr>
    </w:lvl>
    <w:lvl w:ilvl="1" w:tplc="D3867C30">
      <w:start w:val="1"/>
      <w:numFmt w:val="bullet"/>
      <w:lvlText w:val="o"/>
      <w:lvlJc w:val="left"/>
      <w:pPr>
        <w:ind w:left="1788" w:hanging="360"/>
      </w:pPr>
      <w:rPr>
        <w:rFonts w:ascii="Courier New" w:hAnsi="Courier New" w:cs="Courier New" w:hint="default"/>
      </w:rPr>
    </w:lvl>
    <w:lvl w:ilvl="2" w:tplc="AD5A04F4">
      <w:start w:val="1"/>
      <w:numFmt w:val="bullet"/>
      <w:lvlText w:val=""/>
      <w:lvlJc w:val="left"/>
      <w:pPr>
        <w:ind w:left="2508" w:hanging="360"/>
      </w:pPr>
      <w:rPr>
        <w:rFonts w:ascii="Wingdings" w:hAnsi="Wingdings" w:hint="default"/>
      </w:rPr>
    </w:lvl>
    <w:lvl w:ilvl="3" w:tplc="4606A6F2">
      <w:start w:val="1"/>
      <w:numFmt w:val="bullet"/>
      <w:lvlText w:val=""/>
      <w:lvlJc w:val="left"/>
      <w:pPr>
        <w:ind w:left="3228" w:hanging="360"/>
      </w:pPr>
      <w:rPr>
        <w:rFonts w:ascii="Symbol" w:hAnsi="Symbol" w:hint="default"/>
      </w:rPr>
    </w:lvl>
    <w:lvl w:ilvl="4" w:tplc="152CABB4">
      <w:start w:val="1"/>
      <w:numFmt w:val="bullet"/>
      <w:lvlText w:val="o"/>
      <w:lvlJc w:val="left"/>
      <w:pPr>
        <w:ind w:left="3948" w:hanging="360"/>
      </w:pPr>
      <w:rPr>
        <w:rFonts w:ascii="Courier New" w:hAnsi="Courier New" w:cs="Courier New" w:hint="default"/>
      </w:rPr>
    </w:lvl>
    <w:lvl w:ilvl="5" w:tplc="A0880F52">
      <w:start w:val="1"/>
      <w:numFmt w:val="bullet"/>
      <w:lvlText w:val=""/>
      <w:lvlJc w:val="left"/>
      <w:pPr>
        <w:ind w:left="4668" w:hanging="360"/>
      </w:pPr>
      <w:rPr>
        <w:rFonts w:ascii="Wingdings" w:hAnsi="Wingdings" w:hint="default"/>
      </w:rPr>
    </w:lvl>
    <w:lvl w:ilvl="6" w:tplc="163A1F22">
      <w:start w:val="1"/>
      <w:numFmt w:val="bullet"/>
      <w:lvlText w:val=""/>
      <w:lvlJc w:val="left"/>
      <w:pPr>
        <w:ind w:left="5388" w:hanging="360"/>
      </w:pPr>
      <w:rPr>
        <w:rFonts w:ascii="Symbol" w:hAnsi="Symbol" w:hint="default"/>
      </w:rPr>
    </w:lvl>
    <w:lvl w:ilvl="7" w:tplc="D51EA094">
      <w:start w:val="1"/>
      <w:numFmt w:val="bullet"/>
      <w:lvlText w:val="o"/>
      <w:lvlJc w:val="left"/>
      <w:pPr>
        <w:ind w:left="6108" w:hanging="360"/>
      </w:pPr>
      <w:rPr>
        <w:rFonts w:ascii="Courier New" w:hAnsi="Courier New" w:cs="Courier New" w:hint="default"/>
      </w:rPr>
    </w:lvl>
    <w:lvl w:ilvl="8" w:tplc="B5BA42F0">
      <w:start w:val="1"/>
      <w:numFmt w:val="bullet"/>
      <w:lvlText w:val=""/>
      <w:lvlJc w:val="left"/>
      <w:pPr>
        <w:ind w:left="6828" w:hanging="360"/>
      </w:pPr>
      <w:rPr>
        <w:rFonts w:ascii="Wingdings" w:hAnsi="Wingdings" w:hint="default"/>
      </w:rPr>
    </w:lvl>
  </w:abstractNum>
  <w:abstractNum w:abstractNumId="17" w15:restartNumberingAfterBreak="0">
    <w:nsid w:val="4E4567F8"/>
    <w:multiLevelType w:val="multilevel"/>
    <w:tmpl w:val="DA98A588"/>
    <w:lvl w:ilvl="0">
      <w:start w:val="1"/>
      <w:numFmt w:val="decimal"/>
      <w:lvlText w:val="%1."/>
      <w:lvlJc w:val="left"/>
      <w:pPr>
        <w:ind w:left="360" w:hanging="360"/>
      </w:pPr>
      <w:rPr>
        <w:rFonts w:cs="Times New Roman"/>
      </w:rPr>
    </w:lvl>
    <w:lvl w:ilvl="1">
      <w:start w:val="1"/>
      <w:numFmt w:val="decimal"/>
      <w:pStyle w:val="PLAN3"/>
      <w:isLgl/>
      <w:lvlText w:val="%1.%2."/>
      <w:lvlJc w:val="left"/>
      <w:pPr>
        <w:ind w:left="720" w:hanging="720"/>
      </w:pPr>
      <w:rPr>
        <w:rFonts w:cs="Times New Roman"/>
        <w:b/>
      </w:rPr>
    </w:lvl>
    <w:lvl w:ilvl="2">
      <w:start w:val="1"/>
      <w:numFmt w:val="decimal"/>
      <w:isLgl/>
      <w:lvlText w:val="%1.%2.%3."/>
      <w:lvlJc w:val="left"/>
      <w:pPr>
        <w:ind w:left="720" w:hanging="720"/>
      </w:pPr>
      <w:rPr>
        <w:rFonts w:cs="Times New Roman"/>
        <w:b/>
      </w:rPr>
    </w:lvl>
    <w:lvl w:ilvl="3">
      <w:start w:val="1"/>
      <w:numFmt w:val="decimal"/>
      <w:isLgl/>
      <w:lvlText w:val="%1.%2.%3.%4."/>
      <w:lvlJc w:val="left"/>
      <w:pPr>
        <w:ind w:left="1080" w:hanging="1080"/>
      </w:pPr>
      <w:rPr>
        <w:rFonts w:cs="Times New Roman"/>
        <w:b/>
      </w:rPr>
    </w:lvl>
    <w:lvl w:ilvl="4">
      <w:start w:val="1"/>
      <w:numFmt w:val="decimal"/>
      <w:isLgl/>
      <w:lvlText w:val="%1.%2.%3.%4.%5."/>
      <w:lvlJc w:val="left"/>
      <w:pPr>
        <w:ind w:left="1080" w:hanging="1080"/>
      </w:pPr>
      <w:rPr>
        <w:rFonts w:cs="Times New Roman"/>
        <w:b/>
      </w:rPr>
    </w:lvl>
    <w:lvl w:ilvl="5">
      <w:start w:val="1"/>
      <w:numFmt w:val="decimal"/>
      <w:isLgl/>
      <w:lvlText w:val="%1.%2.%3.%4.%5.%6."/>
      <w:lvlJc w:val="left"/>
      <w:pPr>
        <w:ind w:left="1440" w:hanging="1440"/>
      </w:pPr>
      <w:rPr>
        <w:rFonts w:cs="Times New Roman"/>
        <w:b/>
      </w:rPr>
    </w:lvl>
    <w:lvl w:ilvl="6">
      <w:start w:val="1"/>
      <w:numFmt w:val="decimal"/>
      <w:isLgl/>
      <w:lvlText w:val="%1.%2.%3.%4.%5.%6.%7."/>
      <w:lvlJc w:val="left"/>
      <w:pPr>
        <w:ind w:left="1440" w:hanging="1440"/>
      </w:pPr>
      <w:rPr>
        <w:rFonts w:cs="Times New Roman"/>
        <w:b/>
      </w:rPr>
    </w:lvl>
    <w:lvl w:ilvl="7">
      <w:start w:val="1"/>
      <w:numFmt w:val="decimal"/>
      <w:isLgl/>
      <w:lvlText w:val="%1.%2.%3.%4.%5.%6.%7.%8."/>
      <w:lvlJc w:val="left"/>
      <w:pPr>
        <w:ind w:left="1800" w:hanging="1800"/>
      </w:pPr>
      <w:rPr>
        <w:rFonts w:cs="Times New Roman"/>
        <w:b/>
      </w:rPr>
    </w:lvl>
    <w:lvl w:ilvl="8">
      <w:start w:val="1"/>
      <w:numFmt w:val="decimal"/>
      <w:isLgl/>
      <w:lvlText w:val="%1.%2.%3.%4.%5.%6.%7.%8.%9."/>
      <w:lvlJc w:val="left"/>
      <w:pPr>
        <w:ind w:left="2160" w:hanging="2160"/>
      </w:pPr>
      <w:rPr>
        <w:rFonts w:cs="Times New Roman"/>
        <w:b/>
      </w:rPr>
    </w:lvl>
  </w:abstractNum>
  <w:abstractNum w:abstractNumId="18" w15:restartNumberingAfterBreak="0">
    <w:nsid w:val="55235E48"/>
    <w:multiLevelType w:val="hybridMultilevel"/>
    <w:tmpl w:val="C1AEC56C"/>
    <w:lvl w:ilvl="0" w:tplc="87D0BCFC">
      <w:numFmt w:val="bullet"/>
      <w:lvlText w:val=""/>
      <w:lvlJc w:val="left"/>
      <w:pPr>
        <w:ind w:left="720" w:hanging="360"/>
      </w:pPr>
      <w:rPr>
        <w:rFonts w:ascii="Symbol" w:eastAsiaTheme="minorEastAsia"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8FB6715"/>
    <w:multiLevelType w:val="hybridMultilevel"/>
    <w:tmpl w:val="6A1C3C50"/>
    <w:styleLink w:val="EstiloConvietas11142"/>
    <w:lvl w:ilvl="0" w:tplc="0F523540">
      <w:start w:val="5"/>
      <w:numFmt w:val="decimal"/>
      <w:lvlText w:val="%1."/>
      <w:lvlJc w:val="left"/>
      <w:pPr>
        <w:ind w:left="717" w:hanging="360"/>
      </w:pPr>
      <w:rPr>
        <w:rFonts w:hint="default"/>
      </w:rPr>
    </w:lvl>
    <w:lvl w:ilvl="1" w:tplc="240A0019" w:tentative="1">
      <w:start w:val="1"/>
      <w:numFmt w:val="lowerLetter"/>
      <w:lvlText w:val="%2."/>
      <w:lvlJc w:val="left"/>
      <w:pPr>
        <w:ind w:left="1437" w:hanging="360"/>
      </w:pPr>
    </w:lvl>
    <w:lvl w:ilvl="2" w:tplc="240A001B" w:tentative="1">
      <w:start w:val="1"/>
      <w:numFmt w:val="lowerRoman"/>
      <w:lvlText w:val="%3."/>
      <w:lvlJc w:val="right"/>
      <w:pPr>
        <w:ind w:left="2157" w:hanging="180"/>
      </w:pPr>
    </w:lvl>
    <w:lvl w:ilvl="3" w:tplc="240A000F">
      <w:start w:val="1"/>
      <w:numFmt w:val="decimal"/>
      <w:lvlText w:val="%4."/>
      <w:lvlJc w:val="left"/>
      <w:pPr>
        <w:ind w:left="2877" w:hanging="360"/>
      </w:pPr>
    </w:lvl>
    <w:lvl w:ilvl="4" w:tplc="240A0019" w:tentative="1">
      <w:start w:val="1"/>
      <w:numFmt w:val="lowerLetter"/>
      <w:lvlText w:val="%5."/>
      <w:lvlJc w:val="left"/>
      <w:pPr>
        <w:ind w:left="3597" w:hanging="360"/>
      </w:pPr>
    </w:lvl>
    <w:lvl w:ilvl="5" w:tplc="240A001B" w:tentative="1">
      <w:start w:val="1"/>
      <w:numFmt w:val="lowerRoman"/>
      <w:lvlText w:val="%6."/>
      <w:lvlJc w:val="right"/>
      <w:pPr>
        <w:ind w:left="4317" w:hanging="180"/>
      </w:pPr>
    </w:lvl>
    <w:lvl w:ilvl="6" w:tplc="240A000F" w:tentative="1">
      <w:start w:val="1"/>
      <w:numFmt w:val="decimal"/>
      <w:lvlText w:val="%7."/>
      <w:lvlJc w:val="left"/>
      <w:pPr>
        <w:ind w:left="5037" w:hanging="360"/>
      </w:pPr>
    </w:lvl>
    <w:lvl w:ilvl="7" w:tplc="240A0019" w:tentative="1">
      <w:start w:val="1"/>
      <w:numFmt w:val="lowerLetter"/>
      <w:lvlText w:val="%8."/>
      <w:lvlJc w:val="left"/>
      <w:pPr>
        <w:ind w:left="5757" w:hanging="360"/>
      </w:pPr>
    </w:lvl>
    <w:lvl w:ilvl="8" w:tplc="240A001B" w:tentative="1">
      <w:start w:val="1"/>
      <w:numFmt w:val="lowerRoman"/>
      <w:lvlText w:val="%9."/>
      <w:lvlJc w:val="right"/>
      <w:pPr>
        <w:ind w:left="6477" w:hanging="180"/>
      </w:pPr>
    </w:lvl>
  </w:abstractNum>
  <w:abstractNum w:abstractNumId="20" w15:restartNumberingAfterBreak="0">
    <w:nsid w:val="5E831F84"/>
    <w:multiLevelType w:val="hybridMultilevel"/>
    <w:tmpl w:val="EFB236A6"/>
    <w:lvl w:ilvl="0" w:tplc="361AF1E6">
      <w:numFmt w:val="bullet"/>
      <w:lvlText w:val="-"/>
      <w:lvlJc w:val="left"/>
      <w:pPr>
        <w:ind w:left="360" w:hanging="360"/>
      </w:pPr>
      <w:rPr>
        <w:rFonts w:ascii="Calibri" w:hAnsi="Calibri" w:hint="default"/>
        <w:spacing w:val="-6"/>
        <w:sz w:val="16"/>
      </w:rPr>
    </w:lvl>
    <w:lvl w:ilvl="1" w:tplc="240A0003" w:tentative="1">
      <w:start w:val="1"/>
      <w:numFmt w:val="bullet"/>
      <w:lvlText w:val="o"/>
      <w:lvlJc w:val="left"/>
      <w:pPr>
        <w:ind w:left="1080" w:hanging="360"/>
      </w:pPr>
      <w:rPr>
        <w:rFonts w:ascii="Courier New" w:hAnsi="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5F1F6159"/>
    <w:multiLevelType w:val="hybridMultilevel"/>
    <w:tmpl w:val="6D20C3B2"/>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75C7C82"/>
    <w:multiLevelType w:val="multilevel"/>
    <w:tmpl w:val="9C060CF4"/>
    <w:lvl w:ilvl="0">
      <w:start w:val="5"/>
      <w:numFmt w:val="decimal"/>
      <w:lvlText w:val="%1."/>
      <w:lvlJc w:val="left"/>
      <w:pPr>
        <w:ind w:left="360" w:hanging="360"/>
      </w:pPr>
      <w:rPr>
        <w:rFonts w:hint="default"/>
      </w:rPr>
    </w:lvl>
    <w:lvl w:ilvl="1">
      <w:start w:val="2"/>
      <w:numFmt w:val="decimal"/>
      <w:lvlText w:val="%1.%2."/>
      <w:lvlJc w:val="left"/>
      <w:pPr>
        <w:ind w:left="2574" w:hanging="720"/>
      </w:pPr>
      <w:rPr>
        <w:rFonts w:hint="default"/>
      </w:rPr>
    </w:lvl>
    <w:lvl w:ilvl="2">
      <w:start w:val="1"/>
      <w:numFmt w:val="decimal"/>
      <w:lvlText w:val="%1.%2.%3."/>
      <w:lvlJc w:val="left"/>
      <w:pPr>
        <w:ind w:left="4428" w:hanging="720"/>
      </w:pPr>
      <w:rPr>
        <w:rFonts w:hint="default"/>
      </w:rPr>
    </w:lvl>
    <w:lvl w:ilvl="3">
      <w:start w:val="1"/>
      <w:numFmt w:val="decimal"/>
      <w:lvlText w:val="%1.%2.%3.%4."/>
      <w:lvlJc w:val="left"/>
      <w:pPr>
        <w:ind w:left="6642" w:hanging="1080"/>
      </w:pPr>
      <w:rPr>
        <w:rFonts w:hint="default"/>
      </w:rPr>
    </w:lvl>
    <w:lvl w:ilvl="4">
      <w:start w:val="1"/>
      <w:numFmt w:val="decimal"/>
      <w:lvlText w:val="%1.%2.%3.%4.%5."/>
      <w:lvlJc w:val="left"/>
      <w:pPr>
        <w:ind w:left="8496" w:hanging="1080"/>
      </w:pPr>
      <w:rPr>
        <w:rFonts w:hint="default"/>
      </w:rPr>
    </w:lvl>
    <w:lvl w:ilvl="5">
      <w:start w:val="1"/>
      <w:numFmt w:val="decimal"/>
      <w:lvlText w:val="%1.%2.%3.%4.%5.%6."/>
      <w:lvlJc w:val="left"/>
      <w:pPr>
        <w:ind w:left="10710" w:hanging="1440"/>
      </w:pPr>
      <w:rPr>
        <w:rFonts w:hint="default"/>
      </w:rPr>
    </w:lvl>
    <w:lvl w:ilvl="6">
      <w:start w:val="1"/>
      <w:numFmt w:val="decimal"/>
      <w:lvlText w:val="%1.%2.%3.%4.%5.%6.%7."/>
      <w:lvlJc w:val="left"/>
      <w:pPr>
        <w:ind w:left="12564" w:hanging="1440"/>
      </w:pPr>
      <w:rPr>
        <w:rFonts w:hint="default"/>
      </w:rPr>
    </w:lvl>
    <w:lvl w:ilvl="7">
      <w:start w:val="1"/>
      <w:numFmt w:val="decimal"/>
      <w:lvlText w:val="%1.%2.%3.%4.%5.%6.%7.%8."/>
      <w:lvlJc w:val="left"/>
      <w:pPr>
        <w:ind w:left="14778" w:hanging="1800"/>
      </w:pPr>
      <w:rPr>
        <w:rFonts w:hint="default"/>
      </w:rPr>
    </w:lvl>
    <w:lvl w:ilvl="8">
      <w:start w:val="1"/>
      <w:numFmt w:val="decimal"/>
      <w:lvlText w:val="%1.%2.%3.%4.%5.%6.%7.%8.%9."/>
      <w:lvlJc w:val="left"/>
      <w:pPr>
        <w:ind w:left="16632" w:hanging="1800"/>
      </w:pPr>
      <w:rPr>
        <w:rFonts w:hint="default"/>
      </w:rPr>
    </w:lvl>
  </w:abstractNum>
  <w:abstractNum w:abstractNumId="24" w15:restartNumberingAfterBreak="0">
    <w:nsid w:val="691518D8"/>
    <w:multiLevelType w:val="hybridMultilevel"/>
    <w:tmpl w:val="7AEE750A"/>
    <w:lvl w:ilvl="0" w:tplc="A1222972">
      <w:start w:val="1"/>
      <w:numFmt w:val="bullet"/>
      <w:pStyle w:val="Chulito"/>
      <w:lvlText w:val=""/>
      <w:lvlJc w:val="left"/>
      <w:pPr>
        <w:ind w:left="635"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6D897656"/>
    <w:multiLevelType w:val="multilevel"/>
    <w:tmpl w:val="27205A18"/>
    <w:lvl w:ilvl="0">
      <w:start w:val="5"/>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7"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9"/>
  </w:num>
  <w:num w:numId="2">
    <w:abstractNumId w:val="26"/>
  </w:num>
  <w:num w:numId="3">
    <w:abstractNumId w:val="14"/>
  </w:num>
  <w:num w:numId="4">
    <w:abstractNumId w:val="27"/>
  </w:num>
  <w:num w:numId="5">
    <w:abstractNumId w:val="10"/>
  </w:num>
  <w:num w:numId="6">
    <w:abstractNumId w:val="22"/>
  </w:num>
  <w:num w:numId="7">
    <w:abstractNumId w:val="0"/>
  </w:num>
  <w:num w:numId="8">
    <w:abstractNumId w:val="18"/>
  </w:num>
  <w:num w:numId="9">
    <w:abstractNumId w:val="21"/>
  </w:num>
  <w:num w:numId="10">
    <w:abstractNumId w:val="8"/>
  </w:num>
  <w:num w:numId="11">
    <w:abstractNumId w:val="19"/>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num>
  <w:num w:numId="14">
    <w:abstractNumId w:val="24"/>
  </w:num>
  <w:num w:numId="15">
    <w:abstractNumId w:val="3"/>
  </w:num>
  <w:num w:numId="16">
    <w:abstractNumId w:val="15"/>
  </w:num>
  <w:num w:numId="17">
    <w:abstractNumId w:val="7"/>
  </w:num>
  <w:num w:numId="18">
    <w:abstractNumId w:val="1"/>
  </w:num>
  <w:num w:numId="19">
    <w:abstractNumId w:val="5"/>
  </w:num>
  <w:num w:numId="20">
    <w:abstractNumId w:val="6"/>
  </w:num>
  <w:num w:numId="21">
    <w:abstractNumId w:val="23"/>
  </w:num>
  <w:num w:numId="22">
    <w:abstractNumId w:val="25"/>
  </w:num>
  <w:num w:numId="23">
    <w:abstractNumId w:val="11"/>
  </w:num>
  <w:num w:numId="24">
    <w:abstractNumId w:val="20"/>
  </w:num>
  <w:num w:numId="25">
    <w:abstractNumId w:val="2"/>
  </w:num>
  <w:num w:numId="26">
    <w:abstractNumId w:val="12"/>
  </w:num>
  <w:num w:numId="27">
    <w:abstractNumId w:val="4"/>
  </w:num>
  <w:num w:numId="2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D35"/>
    <w:rsid w:val="00405AB6"/>
    <w:rsid w:val="005C1FB1"/>
    <w:rsid w:val="00666FBC"/>
    <w:rsid w:val="006C3F1C"/>
    <w:rsid w:val="00870844"/>
    <w:rsid w:val="008B4843"/>
    <w:rsid w:val="00920575"/>
    <w:rsid w:val="00B60021"/>
    <w:rsid w:val="00C27C43"/>
    <w:rsid w:val="00CD7159"/>
    <w:rsid w:val="00EA588B"/>
    <w:rsid w:val="00F16690"/>
    <w:rsid w:val="00F326DB"/>
    <w:rsid w:val="00F57D3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C00B1"/>
  <w15:chartTrackingRefBased/>
  <w15:docId w15:val="{6B037E3E-2377-4F79-AA6A-50777CEB6D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57D35"/>
    <w:pPr>
      <w:spacing w:after="0" w:line="276" w:lineRule="auto"/>
      <w:contextualSpacing/>
      <w:jc w:val="both"/>
    </w:pPr>
    <w:rPr>
      <w:rFonts w:ascii="Cambria" w:eastAsia="Calibri" w:hAnsi="Cambria" w:cs="Times New Roman"/>
    </w:rPr>
  </w:style>
  <w:style w:type="paragraph" w:styleId="Ttulo1">
    <w:name w:val="heading 1"/>
    <w:aliases w:val="TITUL 1,Título 1 - titulo 1,TítuloB,Edgar 1,título 1,NIVEL 1,ARTICULO,Capítulo 6-Página,Título 1_HTA,Título 1-BCN,Título 11,1 ghost,g,Título 1. Wessex,Título 1. Wessex1,Título 1. Wessex2,Título 1. Wessex11,Título 1. Wessex3,Título 1. Wessex12"/>
    <w:basedOn w:val="Normal"/>
    <w:next w:val="Normal"/>
    <w:link w:val="Ttulo1Car"/>
    <w:uiPriority w:val="9"/>
    <w:qFormat/>
    <w:rsid w:val="006C3F1C"/>
    <w:pPr>
      <w:keepNext/>
      <w:jc w:val="center"/>
      <w:outlineLvl w:val="0"/>
    </w:pPr>
    <w:rPr>
      <w:rFonts w:eastAsia="Times New Roman"/>
      <w:b/>
      <w:bCs/>
      <w:caps/>
      <w:kern w:val="32"/>
      <w:szCs w:val="32"/>
    </w:rPr>
  </w:style>
  <w:style w:type="paragraph" w:styleId="Ttulo2">
    <w:name w:val="heading 2"/>
    <w:aliases w:val="TITUL 2,Título 2 - titulo 2,título 2,Edgar 2,2.2,título 2 Car,Título 2. AMBYTEC,NIVEL 2,Título 2 Car Car Car Car Car,Título 2 -BCN"/>
    <w:basedOn w:val="Normal"/>
    <w:next w:val="Normal"/>
    <w:link w:val="Ttulo2Car"/>
    <w:uiPriority w:val="9"/>
    <w:unhideWhenUsed/>
    <w:qFormat/>
    <w:rsid w:val="006C3F1C"/>
    <w:pPr>
      <w:keepNext/>
      <w:ind w:left="578" w:right="357" w:hanging="578"/>
      <w:contextualSpacing w:val="0"/>
      <w:outlineLvl w:val="1"/>
    </w:pPr>
    <w:rPr>
      <w:rFonts w:eastAsia="Times New Roman"/>
      <w:b/>
      <w:bCs/>
      <w:iCs/>
      <w:szCs w:val="28"/>
    </w:rPr>
  </w:style>
  <w:style w:type="paragraph" w:styleId="Ttulo3">
    <w:name w:val="heading 3"/>
    <w:basedOn w:val="Normal"/>
    <w:next w:val="Normal"/>
    <w:link w:val="Ttulo3Car"/>
    <w:uiPriority w:val="9"/>
    <w:unhideWhenUsed/>
    <w:qFormat/>
    <w:rsid w:val="006C3F1C"/>
    <w:pPr>
      <w:keepNext/>
      <w:ind w:left="1004" w:hanging="720"/>
      <w:outlineLvl w:val="2"/>
    </w:pPr>
    <w:rPr>
      <w:rFonts w:eastAsia="Times New Roman"/>
      <w:bCs/>
      <w:i/>
      <w:szCs w:val="26"/>
    </w:rPr>
  </w:style>
  <w:style w:type="paragraph" w:styleId="Ttulo4">
    <w:name w:val="heading 4"/>
    <w:aliases w:val="Titulo de Cuarto Nivel,Título 4 - PDE"/>
    <w:basedOn w:val="Normal"/>
    <w:next w:val="Normal"/>
    <w:link w:val="Ttulo4Car"/>
    <w:uiPriority w:val="9"/>
    <w:unhideWhenUsed/>
    <w:qFormat/>
    <w:rsid w:val="006C3F1C"/>
    <w:pPr>
      <w:keepNext/>
      <w:numPr>
        <w:numId w:val="3"/>
      </w:numPr>
      <w:ind w:left="714" w:hanging="357"/>
      <w:outlineLvl w:val="3"/>
    </w:pPr>
    <w:rPr>
      <w:rFonts w:eastAsia="Times New Roman"/>
      <w:bCs/>
      <w:szCs w:val="28"/>
      <w:u w:val="single"/>
    </w:rPr>
  </w:style>
  <w:style w:type="paragraph" w:styleId="Ttulo5">
    <w:name w:val="heading 5"/>
    <w:aliases w:val="Titulo de Quinto Nivel,Título 5 - PDE"/>
    <w:basedOn w:val="Normal"/>
    <w:next w:val="Normal"/>
    <w:link w:val="Ttulo5Car"/>
    <w:uiPriority w:val="9"/>
    <w:unhideWhenUsed/>
    <w:qFormat/>
    <w:rsid w:val="006C3F1C"/>
    <w:pPr>
      <w:numPr>
        <w:numId w:val="4"/>
      </w:numPr>
      <w:outlineLvl w:val="4"/>
    </w:pPr>
    <w:rPr>
      <w:rFonts w:eastAsia="Times New Roman"/>
      <w:bCs/>
      <w:i/>
      <w:iCs/>
      <w:szCs w:val="26"/>
    </w:rPr>
  </w:style>
  <w:style w:type="paragraph" w:styleId="Ttulo6">
    <w:name w:val="heading 6"/>
    <w:aliases w:val="Título 6 Final,MIBEX T6,NOT FOR USE (6),NOT FOR USE (6)1,NOT FOR USE (6)2,NOT FOR USE (6)11,NOT FOR USE (6)3,NOT FOR USE (6)12,NOT FOR USE (6)4,NOT FOR USE (6)13,NOT FOR USE (6)5,NOT FOR USE (6)14,NOT FOR USE (6)6,NOT FOR USE (6)15,Título 6-BCN"/>
    <w:basedOn w:val="Normal"/>
    <w:next w:val="Normal"/>
    <w:link w:val="Ttulo6Car"/>
    <w:uiPriority w:val="9"/>
    <w:unhideWhenUsed/>
    <w:qFormat/>
    <w:rsid w:val="006C3F1C"/>
    <w:pPr>
      <w:numPr>
        <w:numId w:val="5"/>
      </w:numPr>
      <w:outlineLvl w:val="5"/>
    </w:pPr>
    <w:rPr>
      <w:rFonts w:eastAsia="Times New Roman"/>
      <w:bCs/>
    </w:rPr>
  </w:style>
  <w:style w:type="paragraph" w:styleId="Ttulo7">
    <w:name w:val="heading 7"/>
    <w:aliases w:val="Título 7 - PDE,Título 7_Tablas,no"/>
    <w:basedOn w:val="Normal"/>
    <w:next w:val="Normal"/>
    <w:link w:val="Ttulo7Car"/>
    <w:uiPriority w:val="9"/>
    <w:unhideWhenUsed/>
    <w:qFormat/>
    <w:rsid w:val="006C3F1C"/>
    <w:pPr>
      <w:numPr>
        <w:numId w:val="6"/>
      </w:numPr>
      <w:outlineLvl w:val="6"/>
    </w:pPr>
    <w:rPr>
      <w:rFonts w:eastAsia="Times New Roman"/>
      <w:szCs w:val="24"/>
    </w:rPr>
  </w:style>
  <w:style w:type="paragraph" w:styleId="Ttulo8">
    <w:name w:val="heading 8"/>
    <w:aliases w:val="NO1"/>
    <w:basedOn w:val="Normal"/>
    <w:next w:val="Normal"/>
    <w:link w:val="Ttulo8Car"/>
    <w:uiPriority w:val="9"/>
    <w:unhideWhenUsed/>
    <w:qFormat/>
    <w:rsid w:val="006C3F1C"/>
    <w:pPr>
      <w:numPr>
        <w:numId w:val="7"/>
      </w:numPr>
      <w:ind w:left="714" w:hanging="357"/>
      <w:outlineLvl w:val="7"/>
    </w:pPr>
    <w:rPr>
      <w:rFonts w:eastAsia="Times New Roman"/>
      <w:iCs/>
      <w:szCs w:val="24"/>
    </w:rPr>
  </w:style>
  <w:style w:type="paragraph" w:styleId="Ttulo9">
    <w:name w:val="heading 9"/>
    <w:basedOn w:val="Normal"/>
    <w:next w:val="Normal"/>
    <w:link w:val="Ttulo9Car"/>
    <w:uiPriority w:val="9"/>
    <w:unhideWhenUsed/>
    <w:qFormat/>
    <w:rsid w:val="006C3F1C"/>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tas">
    <w:name w:val="Notas"/>
    <w:basedOn w:val="Normal"/>
    <w:next w:val="Normal"/>
    <w:link w:val="NotasCar"/>
    <w:qFormat/>
    <w:rsid w:val="00F57D35"/>
    <w:pPr>
      <w:tabs>
        <w:tab w:val="center" w:pos="4419"/>
        <w:tab w:val="right" w:pos="8838"/>
      </w:tabs>
      <w:jc w:val="center"/>
    </w:pPr>
    <w:rPr>
      <w:rFonts w:ascii="Times New Roman" w:hAnsi="Times New Roman"/>
      <w:sz w:val="16"/>
      <w:szCs w:val="16"/>
    </w:rPr>
  </w:style>
  <w:style w:type="character" w:customStyle="1" w:styleId="NotasCar">
    <w:name w:val="Notas Car"/>
    <w:link w:val="Notas"/>
    <w:rsid w:val="00F57D35"/>
    <w:rPr>
      <w:rFonts w:ascii="Times New Roman" w:eastAsia="Calibri" w:hAnsi="Times New Roman" w:cs="Times New Roman"/>
      <w:sz w:val="16"/>
      <w:szCs w:val="16"/>
    </w:rPr>
  </w:style>
  <w:style w:type="paragraph" w:customStyle="1" w:styleId="Tablas">
    <w:name w:val="Tablas"/>
    <w:basedOn w:val="Descripcin"/>
    <w:next w:val="Normal"/>
    <w:link w:val="TablasCar"/>
    <w:qFormat/>
    <w:locked/>
    <w:rsid w:val="00F57D35"/>
    <w:pPr>
      <w:spacing w:after="0" w:line="276" w:lineRule="auto"/>
      <w:jc w:val="center"/>
    </w:pPr>
    <w:rPr>
      <w:b/>
      <w:bCs/>
      <w:i w:val="0"/>
      <w:iCs w:val="0"/>
      <w:color w:val="auto"/>
      <w:sz w:val="20"/>
      <w:szCs w:val="20"/>
    </w:rPr>
  </w:style>
  <w:style w:type="character" w:customStyle="1" w:styleId="TablasCar">
    <w:name w:val="Tablas Car"/>
    <w:aliases w:val="Epígrafe Car10,Epígrafe Car8 Car,Epígrafe Car9 Car,Epígrafe Car11 Car,Epígrafe Car21 Car,D Car"/>
    <w:basedOn w:val="Fuentedeprrafopredeter"/>
    <w:link w:val="Tablas"/>
    <w:rsid w:val="00F57D35"/>
    <w:rPr>
      <w:rFonts w:ascii="Cambria" w:eastAsia="Calibri" w:hAnsi="Cambria" w:cs="Times New Roman"/>
      <w:b/>
      <w:bCs/>
      <w:sz w:val="20"/>
      <w:szCs w:val="20"/>
    </w:rPr>
  </w:style>
  <w:style w:type="table" w:customStyle="1" w:styleId="Gminis">
    <w:name w:val="Géminis"/>
    <w:basedOn w:val="Tablanormal"/>
    <w:rsid w:val="00F57D35"/>
    <w:pPr>
      <w:spacing w:after="0" w:line="240" w:lineRule="auto"/>
      <w:jc w:val="center"/>
    </w:pPr>
    <w:rPr>
      <w:rFonts w:asciiTheme="majorHAnsi" w:eastAsia="Calibri" w:hAnsiTheme="majorHAnsi" w:cs="Times New Roman"/>
      <w:szCs w:val="20"/>
      <w:lang w:eastAsia="es-CO"/>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styleId="Descripcin">
    <w:name w:val="caption"/>
    <w:aliases w:val="Descripción1,metro med,Cuadro No,Char Car Car Car,TABLA DE ILUSTRACIONES,Car,Epig tablas,Epígrafe Car1,Epígrafe Car2,Epígrafe Car3,Epígrafe Car4,Epígrafe Car5,Epígrafe Car6,Epígrafe Car Car Car + Izquierda:  0 cm,Primera línea:  0 cm,A,Car11"/>
    <w:basedOn w:val="Normal"/>
    <w:next w:val="Normal"/>
    <w:link w:val="DescripcinCar"/>
    <w:uiPriority w:val="35"/>
    <w:unhideWhenUsed/>
    <w:qFormat/>
    <w:rsid w:val="00F57D35"/>
    <w:pPr>
      <w:spacing w:after="200" w:line="240" w:lineRule="auto"/>
    </w:pPr>
    <w:rPr>
      <w:i/>
      <w:iCs/>
      <w:color w:val="44546A" w:themeColor="text2"/>
      <w:sz w:val="18"/>
      <w:szCs w:val="18"/>
    </w:rPr>
  </w:style>
  <w:style w:type="paragraph" w:styleId="Prrafodelista">
    <w:name w:val="List Paragraph"/>
    <w:aliases w:val="BOLA,Bolita,Párrafo de lista2,Párrafo de lista3,Párrafo de lista21,BOLADEF,Guión,Titulo 8,Párrafo de lista1,Párrafo de lista211,bolita,HOJA,Párrafo de lista31,Titulo 1,Lista multicolor - Énfasis 11,Párrafo de lista5,MIBEX,List Paragraph"/>
    <w:basedOn w:val="Normal"/>
    <w:link w:val="PrrafodelistaCar"/>
    <w:uiPriority w:val="34"/>
    <w:qFormat/>
    <w:rsid w:val="00F57D35"/>
    <w:pPr>
      <w:ind w:left="720"/>
    </w:pPr>
  </w:style>
  <w:style w:type="character" w:customStyle="1" w:styleId="PrrafodelistaCar">
    <w:name w:val="Párrafo de lista Car"/>
    <w:aliases w:val="BOLA Car,Bolita Car,Párrafo de lista2 Car,Párrafo de lista3 Car,Párrafo de lista21 Car,BOLADEF Car,Guión Car,Titulo 8 Car,Párrafo de lista1 Car,Párrafo de lista211 Car,bolita Car,HOJA Car,Párrafo de lista31 Car,Titulo 1 Car"/>
    <w:link w:val="Prrafodelista"/>
    <w:uiPriority w:val="34"/>
    <w:locked/>
    <w:rsid w:val="00F57D35"/>
    <w:rPr>
      <w:rFonts w:ascii="Cambria" w:eastAsia="Calibri" w:hAnsi="Cambria" w:cs="Times New Roman"/>
    </w:rPr>
  </w:style>
  <w:style w:type="paragraph" w:customStyle="1" w:styleId="Default">
    <w:name w:val="Default"/>
    <w:rsid w:val="00F16690"/>
    <w:pPr>
      <w:autoSpaceDE w:val="0"/>
      <w:autoSpaceDN w:val="0"/>
      <w:adjustRightInd w:val="0"/>
      <w:spacing w:after="0" w:line="240" w:lineRule="auto"/>
    </w:pPr>
    <w:rPr>
      <w:rFonts w:ascii="Arial" w:hAnsi="Arial" w:cs="Arial"/>
      <w:color w:val="000000"/>
      <w:sz w:val="24"/>
      <w:szCs w:val="24"/>
    </w:rPr>
  </w:style>
  <w:style w:type="table" w:customStyle="1" w:styleId="Gminis1">
    <w:name w:val="Géminis1"/>
    <w:basedOn w:val="Tablanormal"/>
    <w:rsid w:val="006C3F1C"/>
    <w:pPr>
      <w:spacing w:after="0" w:line="240" w:lineRule="auto"/>
      <w:jc w:val="center"/>
    </w:pPr>
    <w:rPr>
      <w:rFonts w:ascii="Cambria" w:eastAsia="Calibri" w:hAnsi="Cambria" w:cs="Times New Roman"/>
      <w:szCs w:val="20"/>
      <w:lang w:eastAsia="es-CO"/>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character" w:customStyle="1" w:styleId="Ttulo1Car">
    <w:name w:val="Título 1 Car"/>
    <w:aliases w:val="TITUL 1 Car,Título 1 - titulo 1 Car,TítuloB Car,Edgar 1 Car,título 1 Car,NIVEL 1 Car,ARTICULO Car,Capítulo 6-Página Car,Título 1_HTA Car,Título 1-BCN Car,Título 11 Car,1 ghost Car,g Car,Título 1. Wessex Car,Título 1. Wessex1 Car"/>
    <w:basedOn w:val="Fuentedeprrafopredeter"/>
    <w:link w:val="Ttulo1"/>
    <w:uiPriority w:val="9"/>
    <w:rsid w:val="006C3F1C"/>
    <w:rPr>
      <w:rFonts w:ascii="Cambria" w:eastAsia="Times New Roman" w:hAnsi="Cambria" w:cs="Times New Roman"/>
      <w:b/>
      <w:bCs/>
      <w:caps/>
      <w:kern w:val="32"/>
      <w:szCs w:val="32"/>
    </w:rPr>
  </w:style>
  <w:style w:type="character" w:customStyle="1" w:styleId="Ttulo2Car">
    <w:name w:val="Título 2 Car"/>
    <w:aliases w:val="TITUL 2 Car,Título 2 - titulo 2 Car,título 2 Car1,Edgar 2 Car,2.2 Car,título 2 Car Car,Título 2. AMBYTEC Car,NIVEL 2 Car,Título 2 Car Car Car Car Car Car,Título 2 -BCN Car"/>
    <w:basedOn w:val="Fuentedeprrafopredeter"/>
    <w:link w:val="Ttulo2"/>
    <w:uiPriority w:val="9"/>
    <w:rsid w:val="006C3F1C"/>
    <w:rPr>
      <w:rFonts w:ascii="Cambria" w:eastAsia="Times New Roman" w:hAnsi="Cambria" w:cs="Times New Roman"/>
      <w:b/>
      <w:bCs/>
      <w:iCs/>
      <w:szCs w:val="28"/>
    </w:rPr>
  </w:style>
  <w:style w:type="character" w:customStyle="1" w:styleId="Ttulo3Car">
    <w:name w:val="Título 3 Car"/>
    <w:basedOn w:val="Fuentedeprrafopredeter"/>
    <w:link w:val="Ttulo3"/>
    <w:uiPriority w:val="9"/>
    <w:rsid w:val="006C3F1C"/>
    <w:rPr>
      <w:rFonts w:ascii="Cambria" w:eastAsia="Times New Roman" w:hAnsi="Cambria" w:cs="Times New Roman"/>
      <w:bCs/>
      <w:i/>
      <w:szCs w:val="26"/>
    </w:rPr>
  </w:style>
  <w:style w:type="character" w:customStyle="1" w:styleId="Ttulo4Car">
    <w:name w:val="Título 4 Car"/>
    <w:aliases w:val="Titulo de Cuarto Nivel Car,Título 4 - PDE Car"/>
    <w:basedOn w:val="Fuentedeprrafopredeter"/>
    <w:link w:val="Ttulo4"/>
    <w:uiPriority w:val="9"/>
    <w:rsid w:val="006C3F1C"/>
    <w:rPr>
      <w:rFonts w:ascii="Cambria" w:eastAsia="Times New Roman" w:hAnsi="Cambria" w:cs="Times New Roman"/>
      <w:bCs/>
      <w:szCs w:val="28"/>
      <w:u w:val="single"/>
    </w:rPr>
  </w:style>
  <w:style w:type="character" w:customStyle="1" w:styleId="Ttulo5Car">
    <w:name w:val="Título 5 Car"/>
    <w:aliases w:val="Titulo de Quinto Nivel Car,Título 5 - PDE Car"/>
    <w:basedOn w:val="Fuentedeprrafopredeter"/>
    <w:link w:val="Ttulo5"/>
    <w:uiPriority w:val="9"/>
    <w:rsid w:val="006C3F1C"/>
    <w:rPr>
      <w:rFonts w:ascii="Cambria" w:eastAsia="Times New Roman" w:hAnsi="Cambria" w:cs="Times New Roman"/>
      <w:bCs/>
      <w:i/>
      <w:iCs/>
      <w:szCs w:val="26"/>
    </w:rPr>
  </w:style>
  <w:style w:type="character" w:customStyle="1" w:styleId="Ttulo6Car">
    <w:name w:val="Título 6 Car"/>
    <w:aliases w:val="Título 6 Final Car,MIBEX T6 Car,NOT FOR USE (6) Car,NOT FOR USE (6)1 Car,NOT FOR USE (6)2 Car,NOT FOR USE (6)11 Car,NOT FOR USE (6)3 Car,NOT FOR USE (6)12 Car,NOT FOR USE (6)4 Car,NOT FOR USE (6)13 Car,NOT FOR USE (6)5 Car,Título 6-BCN Car"/>
    <w:basedOn w:val="Fuentedeprrafopredeter"/>
    <w:link w:val="Ttulo6"/>
    <w:uiPriority w:val="9"/>
    <w:rsid w:val="006C3F1C"/>
    <w:rPr>
      <w:rFonts w:ascii="Cambria" w:eastAsia="Times New Roman" w:hAnsi="Cambria" w:cs="Times New Roman"/>
      <w:bCs/>
    </w:rPr>
  </w:style>
  <w:style w:type="character" w:customStyle="1" w:styleId="Ttulo7Car">
    <w:name w:val="Título 7 Car"/>
    <w:aliases w:val="Título 7 - PDE Car,Título 7_Tablas Car,no Car"/>
    <w:basedOn w:val="Fuentedeprrafopredeter"/>
    <w:link w:val="Ttulo7"/>
    <w:uiPriority w:val="9"/>
    <w:rsid w:val="006C3F1C"/>
    <w:rPr>
      <w:rFonts w:ascii="Cambria" w:eastAsia="Times New Roman" w:hAnsi="Cambria" w:cs="Times New Roman"/>
      <w:szCs w:val="24"/>
    </w:rPr>
  </w:style>
  <w:style w:type="character" w:customStyle="1" w:styleId="Ttulo8Car">
    <w:name w:val="Título 8 Car"/>
    <w:aliases w:val="NO1 Car"/>
    <w:basedOn w:val="Fuentedeprrafopredeter"/>
    <w:link w:val="Ttulo8"/>
    <w:uiPriority w:val="9"/>
    <w:rsid w:val="006C3F1C"/>
    <w:rPr>
      <w:rFonts w:ascii="Cambria" w:eastAsia="Times New Roman" w:hAnsi="Cambria" w:cs="Times New Roman"/>
      <w:iCs/>
      <w:szCs w:val="24"/>
    </w:rPr>
  </w:style>
  <w:style w:type="character" w:customStyle="1" w:styleId="Ttulo9Car">
    <w:name w:val="Título 9 Car"/>
    <w:basedOn w:val="Fuentedeprrafopredeter"/>
    <w:link w:val="Ttulo9"/>
    <w:uiPriority w:val="9"/>
    <w:rsid w:val="006C3F1C"/>
    <w:rPr>
      <w:rFonts w:ascii="Cambria" w:eastAsia="Times New Roman" w:hAnsi="Cambria" w:cs="Times New Roman"/>
    </w:rPr>
  </w:style>
  <w:style w:type="numbering" w:customStyle="1" w:styleId="Sinlista1">
    <w:name w:val="Sin lista1"/>
    <w:next w:val="Sinlista"/>
    <w:uiPriority w:val="99"/>
    <w:semiHidden/>
    <w:unhideWhenUsed/>
    <w:rsid w:val="006C3F1C"/>
  </w:style>
  <w:style w:type="paragraph" w:styleId="Sinespaciado">
    <w:name w:val="No Spacing"/>
    <w:link w:val="SinespaciadoCar"/>
    <w:uiPriority w:val="1"/>
    <w:qFormat/>
    <w:rsid w:val="006C3F1C"/>
    <w:pPr>
      <w:spacing w:after="0" w:line="240" w:lineRule="auto"/>
    </w:pPr>
    <w:rPr>
      <w:rFonts w:ascii="Calibri" w:eastAsia="Times New Roman" w:hAnsi="Calibri" w:cs="Times New Roman"/>
      <w:lang w:eastAsia="es-CO"/>
    </w:rPr>
  </w:style>
  <w:style w:type="character" w:customStyle="1" w:styleId="SinespaciadoCar">
    <w:name w:val="Sin espaciado Car"/>
    <w:link w:val="Sinespaciado"/>
    <w:uiPriority w:val="1"/>
    <w:rsid w:val="006C3F1C"/>
    <w:rPr>
      <w:rFonts w:ascii="Calibri" w:eastAsia="Times New Roman" w:hAnsi="Calibri" w:cs="Times New Roman"/>
      <w:lang w:eastAsia="es-CO"/>
    </w:rPr>
  </w:style>
  <w:style w:type="paragraph" w:styleId="Textodeglobo">
    <w:name w:val="Balloon Text"/>
    <w:basedOn w:val="Normal"/>
    <w:link w:val="TextodegloboCar"/>
    <w:uiPriority w:val="99"/>
    <w:semiHidden/>
    <w:unhideWhenUsed/>
    <w:rsid w:val="006C3F1C"/>
    <w:rPr>
      <w:rFonts w:ascii="Tahoma" w:hAnsi="Tahoma" w:cs="Tahoma"/>
      <w:sz w:val="16"/>
      <w:szCs w:val="16"/>
    </w:rPr>
  </w:style>
  <w:style w:type="character" w:customStyle="1" w:styleId="TextodegloboCar">
    <w:name w:val="Texto de globo Car"/>
    <w:basedOn w:val="Fuentedeprrafopredeter"/>
    <w:link w:val="Textodeglobo"/>
    <w:uiPriority w:val="99"/>
    <w:semiHidden/>
    <w:rsid w:val="006C3F1C"/>
    <w:rPr>
      <w:rFonts w:ascii="Tahoma" w:eastAsia="Calibri" w:hAnsi="Tahoma" w:cs="Tahoma"/>
      <w:sz w:val="16"/>
      <w:szCs w:val="16"/>
    </w:rPr>
  </w:style>
  <w:style w:type="paragraph" w:styleId="TtuloTDC">
    <w:name w:val="TOC Heading"/>
    <w:basedOn w:val="Ttulo1"/>
    <w:next w:val="Normal"/>
    <w:uiPriority w:val="39"/>
    <w:unhideWhenUsed/>
    <w:qFormat/>
    <w:rsid w:val="006C3F1C"/>
    <w:pPr>
      <w:keepLines/>
      <w:outlineLvl w:val="9"/>
    </w:pPr>
    <w:rPr>
      <w:kern w:val="0"/>
      <w:szCs w:val="28"/>
      <w:lang w:eastAsia="es-CO"/>
    </w:rPr>
  </w:style>
  <w:style w:type="paragraph" w:styleId="Encabezado">
    <w:name w:val="header"/>
    <w:aliases w:val="Encabezado1,Encabezado Car Car Car Car Car,Encabezado Car Car Car,encabezado,Encabezado Car Car,Encabezado11,encabezado1,Encabezado12,encabezado2,Encabezado111,encabezado11,Encabezado13 Car Car"/>
    <w:basedOn w:val="Normal"/>
    <w:link w:val="EncabezadoCar"/>
    <w:uiPriority w:val="99"/>
    <w:unhideWhenUsed/>
    <w:qFormat/>
    <w:rsid w:val="006C3F1C"/>
    <w:pPr>
      <w:tabs>
        <w:tab w:val="center" w:pos="4419"/>
        <w:tab w:val="right" w:pos="8838"/>
      </w:tabs>
    </w:pPr>
  </w:style>
  <w:style w:type="character" w:customStyle="1" w:styleId="EncabezadoCar">
    <w:name w:val="Encabezado Car"/>
    <w:aliases w:val="Encabezado1 Car,Encabezado Car Car Car Car Car Car,Encabezado Car Car Car Car,encabezado Car,Encabezado Car Car Car1,Encabezado11 Car,encabezado1 Car,Encabezado12 Car,encabezado2 Car,Encabezado111 Car,encabezado11 Car"/>
    <w:basedOn w:val="Fuentedeprrafopredeter"/>
    <w:link w:val="Encabezado"/>
    <w:uiPriority w:val="99"/>
    <w:rsid w:val="006C3F1C"/>
    <w:rPr>
      <w:rFonts w:ascii="Cambria" w:eastAsia="Calibri" w:hAnsi="Cambria" w:cs="Times New Roman"/>
    </w:rPr>
  </w:style>
  <w:style w:type="paragraph" w:styleId="Piedepgina">
    <w:name w:val="footer"/>
    <w:aliases w:val="Referencia de Documento,pie de página,Bas de page,pie de página Car Car"/>
    <w:basedOn w:val="Normal"/>
    <w:link w:val="PiedepginaCar"/>
    <w:uiPriority w:val="99"/>
    <w:unhideWhenUsed/>
    <w:rsid w:val="006C3F1C"/>
    <w:pPr>
      <w:tabs>
        <w:tab w:val="center" w:pos="4419"/>
        <w:tab w:val="right" w:pos="8838"/>
      </w:tabs>
    </w:pPr>
  </w:style>
  <w:style w:type="character" w:customStyle="1" w:styleId="PiedepginaCar">
    <w:name w:val="Pie de página Car"/>
    <w:aliases w:val="Referencia de Documento Car,pie de página Car,Bas de page Car,pie de página Car Car Car"/>
    <w:basedOn w:val="Fuentedeprrafopredeter"/>
    <w:link w:val="Piedepgina"/>
    <w:uiPriority w:val="99"/>
    <w:rsid w:val="006C3F1C"/>
    <w:rPr>
      <w:rFonts w:ascii="Cambria" w:eastAsia="Calibri" w:hAnsi="Cambria" w:cs="Times New Roman"/>
    </w:rPr>
  </w:style>
  <w:style w:type="table" w:styleId="Tablaconcuadrcula">
    <w:name w:val="Table Grid"/>
    <w:aliases w:val="Petrominerales"/>
    <w:basedOn w:val="Tablanormal"/>
    <w:uiPriority w:val="39"/>
    <w:rsid w:val="006C3F1C"/>
    <w:pPr>
      <w:spacing w:after="0" w:line="240" w:lineRule="auto"/>
    </w:pPr>
    <w:rPr>
      <w:rFonts w:ascii="Calibri" w:eastAsia="Calibri" w:hAnsi="Calibri"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6C3F1C"/>
    <w:pPr>
      <w:jc w:val="center"/>
    </w:pPr>
    <w:rPr>
      <w:rFonts w:ascii="Arial Negrita" w:hAnsi="Arial Negrita" w:cs="Arial"/>
      <w:b/>
      <w:bCs/>
      <w:caps/>
      <w:color w:val="222222"/>
      <w:sz w:val="16"/>
      <w:szCs w:val="16"/>
      <w:shd w:val="clear" w:color="auto" w:fill="FFFFFF"/>
    </w:rPr>
  </w:style>
  <w:style w:type="paragraph" w:customStyle="1" w:styleId="PiePagina">
    <w:name w:val="PiePagina"/>
    <w:basedOn w:val="Piedepgina"/>
    <w:next w:val="Normal"/>
    <w:link w:val="PiePaginaCar"/>
    <w:qFormat/>
    <w:rsid w:val="006C3F1C"/>
    <w:pPr>
      <w:jc w:val="center"/>
    </w:pPr>
    <w:rPr>
      <w:rFonts w:ascii="Times New Roman" w:hAnsi="Times New Roman"/>
      <w:b/>
      <w:caps/>
      <w:sz w:val="16"/>
      <w:szCs w:val="16"/>
    </w:rPr>
  </w:style>
  <w:style w:type="character" w:customStyle="1" w:styleId="EncabezadosCar">
    <w:name w:val="Encabezados Car"/>
    <w:link w:val="Encabezados"/>
    <w:rsid w:val="006C3F1C"/>
    <w:rPr>
      <w:rFonts w:ascii="Arial Negrita" w:eastAsia="Calibri" w:hAnsi="Arial Negrita" w:cs="Arial"/>
      <w:b/>
      <w:bCs/>
      <w:caps/>
      <w:color w:val="222222"/>
      <w:sz w:val="16"/>
      <w:szCs w:val="16"/>
    </w:rPr>
  </w:style>
  <w:style w:type="character" w:customStyle="1" w:styleId="PiePaginaCar">
    <w:name w:val="PiePagina Car"/>
    <w:link w:val="PiePagina"/>
    <w:rsid w:val="006C3F1C"/>
    <w:rPr>
      <w:rFonts w:ascii="Times New Roman" w:eastAsia="Calibri" w:hAnsi="Times New Roman" w:cs="Times New Roman"/>
      <w:b/>
      <w:caps/>
      <w:sz w:val="16"/>
      <w:szCs w:val="16"/>
    </w:rPr>
  </w:style>
  <w:style w:type="paragraph" w:customStyle="1" w:styleId="EstiloTtulo3ttulo3Ttulo3AALEdgar3111Ttulo3Ttulo3">
    <w:name w:val="Estilo Título 3título 3Título 3 AALEdgar 31.1.1Título 3Título 3..."/>
    <w:basedOn w:val="Normal"/>
    <w:locked/>
    <w:rsid w:val="006C3F1C"/>
    <w:pPr>
      <w:numPr>
        <w:ilvl w:val="2"/>
        <w:numId w:val="2"/>
      </w:numPr>
    </w:pPr>
  </w:style>
  <w:style w:type="paragraph" w:styleId="TDC1">
    <w:name w:val="toc 1"/>
    <w:basedOn w:val="Normal"/>
    <w:next w:val="Normal"/>
    <w:autoRedefine/>
    <w:uiPriority w:val="39"/>
    <w:unhideWhenUsed/>
    <w:rsid w:val="006C3F1C"/>
    <w:pPr>
      <w:jc w:val="left"/>
    </w:pPr>
    <w:rPr>
      <w:bCs/>
      <w:iCs/>
      <w:caps/>
      <w:szCs w:val="24"/>
    </w:rPr>
  </w:style>
  <w:style w:type="paragraph" w:styleId="TDC2">
    <w:name w:val="toc 2"/>
    <w:basedOn w:val="Normal"/>
    <w:next w:val="Normal"/>
    <w:autoRedefine/>
    <w:uiPriority w:val="39"/>
    <w:unhideWhenUsed/>
    <w:rsid w:val="006C3F1C"/>
    <w:pPr>
      <w:ind w:left="221"/>
      <w:jc w:val="left"/>
    </w:pPr>
    <w:rPr>
      <w:bCs/>
    </w:rPr>
  </w:style>
  <w:style w:type="paragraph" w:styleId="TDC3">
    <w:name w:val="toc 3"/>
    <w:basedOn w:val="Normal"/>
    <w:next w:val="Normal"/>
    <w:autoRedefine/>
    <w:uiPriority w:val="39"/>
    <w:unhideWhenUsed/>
    <w:rsid w:val="006C3F1C"/>
    <w:pPr>
      <w:ind w:left="442"/>
      <w:jc w:val="left"/>
    </w:pPr>
    <w:rPr>
      <w:szCs w:val="20"/>
    </w:rPr>
  </w:style>
  <w:style w:type="character" w:styleId="Hipervnculo">
    <w:name w:val="Hyperlink"/>
    <w:uiPriority w:val="99"/>
    <w:unhideWhenUsed/>
    <w:rsid w:val="006C3F1C"/>
    <w:rPr>
      <w:color w:val="0000FF"/>
      <w:u w:val="single"/>
    </w:rPr>
  </w:style>
  <w:style w:type="paragraph" w:styleId="Ttulo">
    <w:name w:val="Title"/>
    <w:basedOn w:val="Normal"/>
    <w:next w:val="Normal"/>
    <w:link w:val="TtuloCar"/>
    <w:uiPriority w:val="10"/>
    <w:qFormat/>
    <w:rsid w:val="006C3F1C"/>
    <w:pPr>
      <w:spacing w:before="240" w:after="60"/>
      <w:jc w:val="center"/>
      <w:outlineLvl w:val="0"/>
    </w:pPr>
    <w:rPr>
      <w:rFonts w:eastAsia="Times New Roman"/>
      <w:b/>
      <w:bCs/>
      <w:caps/>
      <w:kern w:val="28"/>
      <w:szCs w:val="32"/>
    </w:rPr>
  </w:style>
  <w:style w:type="character" w:customStyle="1" w:styleId="TtuloCar">
    <w:name w:val="Título Car"/>
    <w:basedOn w:val="Fuentedeprrafopredeter"/>
    <w:link w:val="Ttulo"/>
    <w:uiPriority w:val="10"/>
    <w:rsid w:val="006C3F1C"/>
    <w:rPr>
      <w:rFonts w:ascii="Cambria" w:eastAsia="Times New Roman" w:hAnsi="Cambria" w:cs="Times New Roman"/>
      <w:b/>
      <w:bCs/>
      <w:caps/>
      <w:kern w:val="28"/>
      <w:szCs w:val="32"/>
    </w:rPr>
  </w:style>
  <w:style w:type="paragraph" w:styleId="TDC4">
    <w:name w:val="toc 4"/>
    <w:basedOn w:val="Normal"/>
    <w:next w:val="Normal"/>
    <w:autoRedefine/>
    <w:uiPriority w:val="39"/>
    <w:unhideWhenUsed/>
    <w:rsid w:val="006C3F1C"/>
    <w:pPr>
      <w:ind w:left="660"/>
      <w:jc w:val="left"/>
    </w:pPr>
    <w:rPr>
      <w:rFonts w:ascii="Calibri" w:hAnsi="Calibri"/>
      <w:sz w:val="20"/>
      <w:szCs w:val="20"/>
    </w:rPr>
  </w:style>
  <w:style w:type="paragraph" w:styleId="TDC5">
    <w:name w:val="toc 5"/>
    <w:basedOn w:val="Normal"/>
    <w:next w:val="Normal"/>
    <w:autoRedefine/>
    <w:uiPriority w:val="39"/>
    <w:unhideWhenUsed/>
    <w:rsid w:val="006C3F1C"/>
    <w:pPr>
      <w:ind w:left="880"/>
      <w:jc w:val="left"/>
    </w:pPr>
    <w:rPr>
      <w:rFonts w:ascii="Calibri" w:hAnsi="Calibri"/>
      <w:sz w:val="20"/>
      <w:szCs w:val="20"/>
    </w:rPr>
  </w:style>
  <w:style w:type="paragraph" w:styleId="TDC6">
    <w:name w:val="toc 6"/>
    <w:basedOn w:val="Normal"/>
    <w:next w:val="Normal"/>
    <w:autoRedefine/>
    <w:uiPriority w:val="39"/>
    <w:unhideWhenUsed/>
    <w:rsid w:val="006C3F1C"/>
    <w:pPr>
      <w:ind w:left="1100"/>
      <w:jc w:val="left"/>
    </w:pPr>
    <w:rPr>
      <w:rFonts w:ascii="Calibri" w:hAnsi="Calibri"/>
      <w:sz w:val="20"/>
      <w:szCs w:val="20"/>
    </w:rPr>
  </w:style>
  <w:style w:type="paragraph" w:styleId="TDC7">
    <w:name w:val="toc 7"/>
    <w:basedOn w:val="Normal"/>
    <w:next w:val="Normal"/>
    <w:autoRedefine/>
    <w:uiPriority w:val="39"/>
    <w:unhideWhenUsed/>
    <w:rsid w:val="006C3F1C"/>
    <w:pPr>
      <w:ind w:left="1320"/>
      <w:jc w:val="left"/>
    </w:pPr>
    <w:rPr>
      <w:rFonts w:ascii="Calibri" w:hAnsi="Calibri"/>
      <w:sz w:val="20"/>
      <w:szCs w:val="20"/>
    </w:rPr>
  </w:style>
  <w:style w:type="paragraph" w:styleId="TDC8">
    <w:name w:val="toc 8"/>
    <w:basedOn w:val="Normal"/>
    <w:next w:val="Normal"/>
    <w:autoRedefine/>
    <w:uiPriority w:val="39"/>
    <w:unhideWhenUsed/>
    <w:rsid w:val="006C3F1C"/>
    <w:pPr>
      <w:ind w:left="1540"/>
      <w:jc w:val="left"/>
    </w:pPr>
    <w:rPr>
      <w:rFonts w:ascii="Calibri" w:hAnsi="Calibri"/>
      <w:sz w:val="20"/>
      <w:szCs w:val="20"/>
    </w:rPr>
  </w:style>
  <w:style w:type="paragraph" w:styleId="TDC9">
    <w:name w:val="toc 9"/>
    <w:basedOn w:val="Normal"/>
    <w:next w:val="Normal"/>
    <w:autoRedefine/>
    <w:uiPriority w:val="39"/>
    <w:unhideWhenUsed/>
    <w:rsid w:val="006C3F1C"/>
    <w:pPr>
      <w:ind w:left="1760"/>
      <w:jc w:val="left"/>
    </w:pPr>
    <w:rPr>
      <w:rFonts w:ascii="Calibri" w:hAnsi="Calibri"/>
      <w:sz w:val="20"/>
      <w:szCs w:val="20"/>
    </w:rPr>
  </w:style>
  <w:style w:type="paragraph" w:styleId="Tabladeilustraciones">
    <w:name w:val="table of figures"/>
    <w:basedOn w:val="Normal"/>
    <w:next w:val="Normal"/>
    <w:uiPriority w:val="99"/>
    <w:unhideWhenUsed/>
    <w:rsid w:val="006C3F1C"/>
  </w:style>
  <w:style w:type="paragraph" w:styleId="Bibliografa">
    <w:name w:val="Bibliography"/>
    <w:basedOn w:val="Normal"/>
    <w:next w:val="Normal"/>
    <w:uiPriority w:val="37"/>
    <w:unhideWhenUsed/>
    <w:rsid w:val="006C3F1C"/>
  </w:style>
  <w:style w:type="paragraph" w:customStyle="1" w:styleId="PortadaDocumento">
    <w:name w:val="PortadaDocumento"/>
    <w:basedOn w:val="Sinespaciado"/>
    <w:next w:val="Normal"/>
    <w:link w:val="PortadaDocumentoCar"/>
    <w:qFormat/>
    <w:rsid w:val="006C3F1C"/>
    <w:pPr>
      <w:jc w:val="center"/>
    </w:pPr>
    <w:rPr>
      <w:rFonts w:ascii="Cambria" w:hAnsi="Cambria" w:cs="Arial"/>
      <w:b/>
      <w:bCs/>
      <w:color w:val="222222"/>
      <w:shd w:val="clear" w:color="auto" w:fill="FFFFFF"/>
      <w:lang w:eastAsia="en-US"/>
    </w:rPr>
  </w:style>
  <w:style w:type="table" w:styleId="Listaclara-nfasis1">
    <w:name w:val="Light List Accent 1"/>
    <w:basedOn w:val="Tablanormal"/>
    <w:uiPriority w:val="61"/>
    <w:rsid w:val="006C3F1C"/>
    <w:pPr>
      <w:spacing w:after="0" w:line="240" w:lineRule="auto"/>
    </w:pPr>
    <w:rPr>
      <w:rFonts w:ascii="Calibri" w:eastAsia="Calibri" w:hAnsi="Calibri" w:cs="Times New Roman"/>
      <w:sz w:val="20"/>
      <w:szCs w:val="20"/>
      <w:lang w:eastAsia="es-C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PortadaDocumentoCar">
    <w:name w:val="PortadaDocumento Car"/>
    <w:link w:val="PortadaDocumento"/>
    <w:rsid w:val="006C3F1C"/>
    <w:rPr>
      <w:rFonts w:ascii="Cambria" w:eastAsia="Times New Roman" w:hAnsi="Cambria" w:cs="Arial"/>
      <w:b/>
      <w:bCs/>
      <w:color w:val="222222"/>
    </w:rPr>
  </w:style>
  <w:style w:type="table" w:customStyle="1" w:styleId="Listaclara1">
    <w:name w:val="Lista clara1"/>
    <w:basedOn w:val="Tablanormal"/>
    <w:next w:val="Listaclara"/>
    <w:uiPriority w:val="61"/>
    <w:locked/>
    <w:rsid w:val="006C3F1C"/>
    <w:pPr>
      <w:spacing w:after="0" w:line="240" w:lineRule="auto"/>
      <w:jc w:val="center"/>
    </w:pPr>
    <w:rPr>
      <w:rFonts w:ascii="Calibri" w:eastAsia="Calibri" w:hAnsi="Calibri" w:cs="Times New Roman"/>
      <w:szCs w:val="20"/>
      <w:lang w:eastAsia="es-CO"/>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rsid w:val="006C3F1C"/>
    <w:pPr>
      <w:spacing w:after="0" w:line="240" w:lineRule="auto"/>
    </w:pPr>
    <w:rPr>
      <w:rFonts w:ascii="Calibri" w:eastAsia="Calibri" w:hAnsi="Calibri" w:cs="Times New Roman"/>
      <w:sz w:val="20"/>
      <w:szCs w:val="20"/>
      <w:lang w:eastAsia="es-CO"/>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character" w:customStyle="1" w:styleId="DescripcinCar">
    <w:name w:val="Descripción Car"/>
    <w:aliases w:val="Descripción1 Car,metro med Car,Cuadro No Car,Char Car Car Car Car,TABLA DE ILUSTRACIONES Car,Car Car,Epig tablas Car,Epígrafe Car1 Car,Epígrafe Car2 Car,Epígrafe Car3 Car,Epígrafe Car4 Car,Epígrafe Car5 Car,Epígrafe Car6 Car,A Car"/>
    <w:basedOn w:val="Fuentedeprrafopredeter"/>
    <w:link w:val="Descripcin"/>
    <w:uiPriority w:val="35"/>
    <w:rsid w:val="006C3F1C"/>
    <w:rPr>
      <w:rFonts w:ascii="Cambria" w:eastAsia="Calibri" w:hAnsi="Cambria" w:cs="Times New Roman"/>
      <w:i/>
      <w:iCs/>
      <w:color w:val="44546A" w:themeColor="text2"/>
      <w:sz w:val="18"/>
      <w:szCs w:val="18"/>
    </w:rPr>
  </w:style>
  <w:style w:type="character" w:styleId="Nmerodelnea">
    <w:name w:val="line number"/>
    <w:basedOn w:val="Fuentedeprrafopredeter"/>
    <w:uiPriority w:val="99"/>
    <w:semiHidden/>
    <w:unhideWhenUsed/>
    <w:rsid w:val="006C3F1C"/>
  </w:style>
  <w:style w:type="paragraph" w:styleId="Revisin">
    <w:name w:val="Revision"/>
    <w:hidden/>
    <w:uiPriority w:val="99"/>
    <w:semiHidden/>
    <w:rsid w:val="006C3F1C"/>
    <w:pPr>
      <w:spacing w:after="0" w:line="240" w:lineRule="auto"/>
    </w:pPr>
    <w:rPr>
      <w:rFonts w:ascii="Cambria" w:eastAsia="Calibri" w:hAnsi="Cambria" w:cs="Times New Roman"/>
    </w:rPr>
  </w:style>
  <w:style w:type="table" w:customStyle="1" w:styleId="Sombreadoclaro-nfasis31">
    <w:name w:val="Sombreado claro - Énfasis 31"/>
    <w:basedOn w:val="Tablanormal"/>
    <w:next w:val="Sombreadoclaro-nfasis3"/>
    <w:uiPriority w:val="60"/>
    <w:locked/>
    <w:rsid w:val="006C3F1C"/>
    <w:pPr>
      <w:spacing w:after="0" w:line="240" w:lineRule="auto"/>
    </w:pPr>
    <w:rPr>
      <w:rFonts w:ascii="Calibri" w:eastAsia="Calibri" w:hAnsi="Calibri" w:cs="Times New Roman"/>
      <w:color w:val="76923C"/>
      <w:sz w:val="20"/>
      <w:szCs w:val="20"/>
      <w:lang w:eastAsia="es-C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doclaro-nfasis21">
    <w:name w:val="Sombreado claro - Énfasis 21"/>
    <w:basedOn w:val="Tablanormal"/>
    <w:next w:val="Sombreadoclaro-nfasis2"/>
    <w:uiPriority w:val="60"/>
    <w:locked/>
    <w:rsid w:val="006C3F1C"/>
    <w:pPr>
      <w:spacing w:after="0" w:line="240" w:lineRule="auto"/>
    </w:pPr>
    <w:rPr>
      <w:rFonts w:ascii="Calibri" w:eastAsia="Calibri" w:hAnsi="Calibri" w:cs="Times New Roman"/>
      <w:color w:val="943634"/>
      <w:sz w:val="20"/>
      <w:szCs w:val="20"/>
      <w:lang w:eastAsia="es-CO"/>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Sombreadoclaro-nfasis41">
    <w:name w:val="Sombreado claro - Énfasis 41"/>
    <w:basedOn w:val="Tablanormal"/>
    <w:next w:val="Sombreadoclaro-nfasis4"/>
    <w:uiPriority w:val="60"/>
    <w:locked/>
    <w:rsid w:val="006C3F1C"/>
    <w:pPr>
      <w:spacing w:after="0" w:line="240" w:lineRule="auto"/>
    </w:pPr>
    <w:rPr>
      <w:rFonts w:ascii="Calibri" w:eastAsia="Calibri" w:hAnsi="Calibri" w:cs="Times New Roman"/>
      <w:color w:val="5F497A"/>
      <w:sz w:val="20"/>
      <w:szCs w:val="20"/>
      <w:lang w:eastAsia="es-CO"/>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Sombreadoclaro-nfasis61">
    <w:name w:val="Sombreado claro - Énfasis 61"/>
    <w:basedOn w:val="Tablanormal"/>
    <w:next w:val="Sombreadoclaro-nfasis6"/>
    <w:uiPriority w:val="60"/>
    <w:locked/>
    <w:rsid w:val="006C3F1C"/>
    <w:pPr>
      <w:spacing w:after="0" w:line="240" w:lineRule="auto"/>
    </w:pPr>
    <w:rPr>
      <w:rFonts w:ascii="Calibri" w:eastAsia="Calibri" w:hAnsi="Calibri" w:cs="Times New Roman"/>
      <w:color w:val="E36C0A"/>
      <w:sz w:val="20"/>
      <w:szCs w:val="20"/>
      <w:lang w:eastAsia="es-CO"/>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Sombreadoclaro-nfasis51">
    <w:name w:val="Sombreado claro - Énfasis 51"/>
    <w:basedOn w:val="Tablanormal"/>
    <w:next w:val="Sombreadoclaro-nfasis5"/>
    <w:uiPriority w:val="60"/>
    <w:locked/>
    <w:rsid w:val="006C3F1C"/>
    <w:pPr>
      <w:spacing w:after="0" w:line="240" w:lineRule="auto"/>
    </w:pPr>
    <w:rPr>
      <w:rFonts w:ascii="Calibri" w:eastAsia="Calibri" w:hAnsi="Calibri" w:cs="Times New Roman"/>
      <w:color w:val="31849B"/>
      <w:sz w:val="20"/>
      <w:szCs w:val="20"/>
      <w:lang w:eastAsia="es-CO"/>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styleId="Textodelmarcadordeposicin">
    <w:name w:val="Placeholder Text"/>
    <w:basedOn w:val="Fuentedeprrafopredeter"/>
    <w:uiPriority w:val="99"/>
    <w:semiHidden/>
    <w:rsid w:val="006C3F1C"/>
    <w:rPr>
      <w:color w:val="808080"/>
    </w:rPr>
  </w:style>
  <w:style w:type="table" w:customStyle="1" w:styleId="Gminis2">
    <w:name w:val="Géminis2"/>
    <w:basedOn w:val="Tablanormal"/>
    <w:rsid w:val="006C3F1C"/>
    <w:pPr>
      <w:spacing w:after="0" w:line="240" w:lineRule="auto"/>
      <w:jc w:val="center"/>
    </w:pPr>
    <w:rPr>
      <w:rFonts w:ascii="Cambria" w:eastAsia="Calibri" w:hAnsi="Cambria" w:cs="Times New Roman"/>
      <w:szCs w:val="20"/>
      <w:lang w:eastAsia="es-CO"/>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customStyle="1" w:styleId="Tablasencabezado">
    <w:name w:val="Tablas_encabezado"/>
    <w:basedOn w:val="Normal"/>
    <w:link w:val="TablasencabezadoCar"/>
    <w:qFormat/>
    <w:rsid w:val="006C3F1C"/>
    <w:pPr>
      <w:spacing w:before="60" w:after="60" w:line="240" w:lineRule="auto"/>
      <w:contextualSpacing w:val="0"/>
      <w:jc w:val="center"/>
    </w:pPr>
    <w:rPr>
      <w:rFonts w:ascii="Times New Roman" w:hAnsi="Times New Roman"/>
      <w:b/>
      <w:caps/>
      <w:szCs w:val="24"/>
      <w:lang w:val="es-ES"/>
    </w:rPr>
  </w:style>
  <w:style w:type="character" w:customStyle="1" w:styleId="TablasencabezadoCar">
    <w:name w:val="Tablas_encabezado Car"/>
    <w:link w:val="Tablasencabezado"/>
    <w:rsid w:val="006C3F1C"/>
    <w:rPr>
      <w:rFonts w:ascii="Times New Roman" w:eastAsia="Calibri" w:hAnsi="Times New Roman" w:cs="Times New Roman"/>
      <w:b/>
      <w:caps/>
      <w:szCs w:val="24"/>
      <w:lang w:val="es-ES"/>
    </w:rPr>
  </w:style>
  <w:style w:type="paragraph" w:customStyle="1" w:styleId="Estilo1Tabla">
    <w:name w:val="Estilo1 Tabla"/>
    <w:basedOn w:val="Normal"/>
    <w:link w:val="Estilo1TablaCar"/>
    <w:qFormat/>
    <w:rsid w:val="006C3F1C"/>
    <w:pPr>
      <w:widowControl w:val="0"/>
      <w:autoSpaceDE w:val="0"/>
      <w:autoSpaceDN w:val="0"/>
      <w:adjustRightInd w:val="0"/>
      <w:jc w:val="center"/>
    </w:pPr>
    <w:rPr>
      <w:rFonts w:ascii="Calibri" w:hAnsi="Calibri"/>
    </w:rPr>
  </w:style>
  <w:style w:type="character" w:customStyle="1" w:styleId="Estilo1TablaCar">
    <w:name w:val="Estilo1 Tabla Car"/>
    <w:basedOn w:val="Fuentedeprrafopredeter"/>
    <w:link w:val="Estilo1Tabla"/>
    <w:rsid w:val="006C3F1C"/>
    <w:rPr>
      <w:rFonts w:ascii="Calibri" w:eastAsia="Calibri" w:hAnsi="Calibri" w:cs="Times New Roman"/>
    </w:rPr>
  </w:style>
  <w:style w:type="character" w:styleId="Textoennegrita">
    <w:name w:val="Strong"/>
    <w:basedOn w:val="Fuentedeprrafopredeter"/>
    <w:uiPriority w:val="22"/>
    <w:qFormat/>
    <w:rsid w:val="006C3F1C"/>
    <w:rPr>
      <w:b/>
      <w:bCs/>
    </w:rPr>
  </w:style>
  <w:style w:type="paragraph" w:styleId="Textocomentario">
    <w:name w:val="annotation text"/>
    <w:basedOn w:val="Normal"/>
    <w:link w:val="TextocomentarioCar"/>
    <w:uiPriority w:val="99"/>
    <w:semiHidden/>
    <w:unhideWhenUsed/>
    <w:rsid w:val="006C3F1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C3F1C"/>
    <w:rPr>
      <w:rFonts w:ascii="Cambria" w:eastAsia="Calibri" w:hAnsi="Cambri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6C3F1C"/>
    <w:rPr>
      <w:b/>
      <w:bCs/>
    </w:rPr>
  </w:style>
  <w:style w:type="character" w:customStyle="1" w:styleId="AsuntodelcomentarioCar">
    <w:name w:val="Asunto del comentario Car"/>
    <w:basedOn w:val="TextocomentarioCar"/>
    <w:link w:val="Asuntodelcomentario"/>
    <w:uiPriority w:val="99"/>
    <w:semiHidden/>
    <w:rsid w:val="006C3F1C"/>
    <w:rPr>
      <w:rFonts w:ascii="Cambria" w:eastAsia="Calibri" w:hAnsi="Cambria" w:cs="Times New Roman"/>
      <w:b/>
      <w:bCs/>
      <w:sz w:val="20"/>
      <w:szCs w:val="20"/>
    </w:rPr>
  </w:style>
  <w:style w:type="paragraph" w:styleId="NormalWeb">
    <w:name w:val="Normal (Web)"/>
    <w:basedOn w:val="Normal"/>
    <w:uiPriority w:val="99"/>
    <w:unhideWhenUsed/>
    <w:rsid w:val="006C3F1C"/>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6C3F1C"/>
  </w:style>
  <w:style w:type="paragraph" w:customStyle="1" w:styleId="TableParagraph">
    <w:name w:val="Table Paragraph"/>
    <w:basedOn w:val="Normal"/>
    <w:uiPriority w:val="1"/>
    <w:qFormat/>
    <w:rsid w:val="006C3F1C"/>
    <w:pPr>
      <w:widowControl w:val="0"/>
      <w:spacing w:line="240" w:lineRule="auto"/>
      <w:contextualSpacing w:val="0"/>
      <w:jc w:val="left"/>
    </w:pPr>
    <w:rPr>
      <w:rFonts w:eastAsia="Cambria" w:cs="Cambria"/>
      <w:lang w:val="en-US"/>
    </w:rPr>
  </w:style>
  <w:style w:type="paragraph" w:customStyle="1" w:styleId="Listaconvietas1">
    <w:name w:val="Lista con viñetas 1"/>
    <w:basedOn w:val="Prrafodelista"/>
    <w:uiPriority w:val="99"/>
    <w:semiHidden/>
    <w:rsid w:val="006C3F1C"/>
    <w:pPr>
      <w:numPr>
        <w:numId w:val="10"/>
      </w:numPr>
      <w:tabs>
        <w:tab w:val="left" w:pos="426"/>
      </w:tabs>
      <w:spacing w:after="120" w:line="240" w:lineRule="auto"/>
      <w:ind w:left="425" w:hanging="425"/>
      <w:contextualSpacing w:val="0"/>
    </w:pPr>
    <w:rPr>
      <w:rFonts w:ascii="Arial" w:hAnsi="Arial"/>
      <w:sz w:val="20"/>
      <w:lang w:val="x-none"/>
    </w:rPr>
  </w:style>
  <w:style w:type="paragraph" w:customStyle="1" w:styleId="CM33">
    <w:name w:val="CM3+3"/>
    <w:basedOn w:val="Default"/>
    <w:next w:val="Default"/>
    <w:uiPriority w:val="99"/>
    <w:rsid w:val="006C3F1C"/>
    <w:pPr>
      <w:spacing w:line="273" w:lineRule="atLeast"/>
    </w:pPr>
    <w:rPr>
      <w:color w:val="auto"/>
      <w:lang w:val="es-MX"/>
    </w:rPr>
  </w:style>
  <w:style w:type="paragraph" w:customStyle="1" w:styleId="CM131">
    <w:name w:val="CM131"/>
    <w:basedOn w:val="Default"/>
    <w:next w:val="Default"/>
    <w:uiPriority w:val="99"/>
    <w:rsid w:val="006C3F1C"/>
    <w:rPr>
      <w:color w:val="auto"/>
      <w:lang w:val="es-MX"/>
    </w:rPr>
  </w:style>
  <w:style w:type="paragraph" w:customStyle="1" w:styleId="CM129">
    <w:name w:val="CM129"/>
    <w:basedOn w:val="Default"/>
    <w:next w:val="Default"/>
    <w:uiPriority w:val="99"/>
    <w:rsid w:val="006C3F1C"/>
    <w:pPr>
      <w:spacing w:line="291" w:lineRule="atLeast"/>
    </w:pPr>
    <w:rPr>
      <w:color w:val="auto"/>
      <w:lang w:val="es-MX"/>
    </w:rPr>
  </w:style>
  <w:style w:type="paragraph" w:customStyle="1" w:styleId="Pa8">
    <w:name w:val="Pa8"/>
    <w:basedOn w:val="Default"/>
    <w:next w:val="Default"/>
    <w:uiPriority w:val="99"/>
    <w:rsid w:val="006C3F1C"/>
    <w:pPr>
      <w:spacing w:line="241" w:lineRule="atLeast"/>
    </w:pPr>
    <w:rPr>
      <w:rFonts w:ascii="Goudy Old Style" w:hAnsi="Goudy Old Style" w:cs="Times New Roman"/>
      <w:color w:val="auto"/>
      <w:lang w:val="es-MX"/>
    </w:rPr>
  </w:style>
  <w:style w:type="paragraph" w:styleId="Textonotapie">
    <w:name w:val="footnote text"/>
    <w:aliases w:val="ft Car,Texto nota pie Car Car,ft,Texto nota pie2,ft1,ft Car Car Car1,Texto nota pie Car2,ft Car Car2,ft Car Car,ft Car Car Car,Footnote Text Char Char,Footnote Text Char2 Char1 Char,fn Char1 Char Cha,Texto nota pie_muj,Footnote Text Char1"/>
    <w:basedOn w:val="Normal"/>
    <w:link w:val="TextonotapieCar"/>
    <w:unhideWhenUsed/>
    <w:qFormat/>
    <w:rsid w:val="006C3F1C"/>
    <w:pPr>
      <w:spacing w:line="240" w:lineRule="auto"/>
    </w:pPr>
    <w:rPr>
      <w:sz w:val="20"/>
      <w:szCs w:val="20"/>
    </w:rPr>
  </w:style>
  <w:style w:type="character" w:customStyle="1" w:styleId="TextonotapieCar">
    <w:name w:val="Texto nota pie Car"/>
    <w:aliases w:val="ft Car Car1,Texto nota pie Car Car Car,ft Car1,Texto nota pie2 Car,ft1 Car,ft Car Car Car1 Car,Texto nota pie Car2 Car,ft Car Car2 Car,ft Car Car Car2,ft Car Car Car Car,Footnote Text Char Char Car,Footnote Text Char2 Char1 Char Car"/>
    <w:basedOn w:val="Fuentedeprrafopredeter"/>
    <w:link w:val="Textonotapie"/>
    <w:rsid w:val="006C3F1C"/>
    <w:rPr>
      <w:rFonts w:ascii="Cambria" w:eastAsia="Calibri" w:hAnsi="Cambria" w:cs="Times New Roman"/>
      <w:sz w:val="20"/>
      <w:szCs w:val="20"/>
    </w:rPr>
  </w:style>
  <w:style w:type="character" w:styleId="Refdenotaalpie">
    <w:name w:val="footnote reference"/>
    <w:aliases w:val="Nota de pie,Ref. de nota al pieREF1,Ref,de nota al pie,referencia nota al pie,Footnote symbol,Footnote, de nota al pie,Ref. de nota al pie2,Texto de nota al pie,BVI fnr,Pie de pagina,Style 24,de nota al pieREF1,de nota al pie2"/>
    <w:uiPriority w:val="99"/>
    <w:unhideWhenUsed/>
    <w:qFormat/>
    <w:rsid w:val="006C3F1C"/>
    <w:rPr>
      <w:vertAlign w:val="superscript"/>
    </w:rPr>
  </w:style>
  <w:style w:type="character" w:styleId="nfasis">
    <w:name w:val="Emphasis"/>
    <w:basedOn w:val="Fuentedeprrafopredeter"/>
    <w:uiPriority w:val="20"/>
    <w:qFormat/>
    <w:rsid w:val="006C3F1C"/>
    <w:rPr>
      <w:i/>
      <w:iCs/>
    </w:rPr>
  </w:style>
  <w:style w:type="paragraph" w:customStyle="1" w:styleId="PLAN3">
    <w:name w:val="PLAN 3"/>
    <w:basedOn w:val="Prrafodelista"/>
    <w:uiPriority w:val="99"/>
    <w:rsid w:val="006C3F1C"/>
    <w:pPr>
      <w:numPr>
        <w:ilvl w:val="1"/>
        <w:numId w:val="12"/>
      </w:numPr>
      <w:spacing w:line="240" w:lineRule="auto"/>
    </w:pPr>
    <w:rPr>
      <w:rFonts w:ascii="Arial" w:eastAsia="Times New Roman" w:hAnsi="Arial" w:cs="Arial"/>
      <w:b/>
      <w:i/>
      <w:sz w:val="24"/>
      <w:szCs w:val="24"/>
      <w:lang w:val="es-ES" w:eastAsia="es-ES"/>
    </w:rPr>
  </w:style>
  <w:style w:type="character" w:customStyle="1" w:styleId="DiamanticoCar">
    <w:name w:val="Diamantico Car"/>
    <w:link w:val="Diamantico"/>
    <w:locked/>
    <w:rsid w:val="006C3F1C"/>
    <w:rPr>
      <w:rFonts w:ascii="Arial Negrita" w:eastAsia="Times New Roman" w:hAnsi="Arial Negrita" w:cs="Arial"/>
      <w:b/>
      <w:lang w:eastAsia="es-ES"/>
    </w:rPr>
  </w:style>
  <w:style w:type="paragraph" w:customStyle="1" w:styleId="Diamantico">
    <w:name w:val="Diamantico"/>
    <w:basedOn w:val="Normal"/>
    <w:link w:val="DiamanticoCar"/>
    <w:qFormat/>
    <w:rsid w:val="006C3F1C"/>
    <w:pPr>
      <w:numPr>
        <w:numId w:val="13"/>
      </w:numPr>
      <w:spacing w:line="240" w:lineRule="auto"/>
      <w:contextualSpacing w:val="0"/>
    </w:pPr>
    <w:rPr>
      <w:rFonts w:ascii="Arial Negrita" w:eastAsia="Times New Roman" w:hAnsi="Arial Negrita" w:cs="Arial"/>
      <w:b/>
      <w:lang w:eastAsia="es-ES"/>
    </w:rPr>
  </w:style>
  <w:style w:type="paragraph" w:customStyle="1" w:styleId="Subttulo1">
    <w:name w:val="Subtítulo1"/>
    <w:basedOn w:val="Normal"/>
    <w:next w:val="Normal"/>
    <w:uiPriority w:val="11"/>
    <w:qFormat/>
    <w:locked/>
    <w:rsid w:val="006C3F1C"/>
    <w:pPr>
      <w:numPr>
        <w:ilvl w:val="1"/>
      </w:numPr>
      <w:spacing w:after="160" w:line="240" w:lineRule="auto"/>
      <w:contextualSpacing w:val="0"/>
      <w:jc w:val="left"/>
    </w:pPr>
    <w:rPr>
      <w:rFonts w:eastAsia="Times New Roman"/>
      <w:lang w:eastAsia="es-CO"/>
    </w:rPr>
  </w:style>
  <w:style w:type="character" w:customStyle="1" w:styleId="SubttuloCar">
    <w:name w:val="Subtítulo Car"/>
    <w:basedOn w:val="Fuentedeprrafopredeter"/>
    <w:link w:val="Subttulo"/>
    <w:uiPriority w:val="11"/>
    <w:rsid w:val="006C3F1C"/>
    <w:rPr>
      <w:rFonts w:ascii="Cambria" w:eastAsia="Times New Roman" w:hAnsi="Cambria" w:cs="Times New Roman"/>
      <w:sz w:val="22"/>
      <w:szCs w:val="22"/>
    </w:rPr>
  </w:style>
  <w:style w:type="paragraph" w:customStyle="1" w:styleId="Cita1">
    <w:name w:val="Cita1"/>
    <w:basedOn w:val="Normal"/>
    <w:next w:val="Normal"/>
    <w:uiPriority w:val="29"/>
    <w:qFormat/>
    <w:rsid w:val="006C3F1C"/>
    <w:pPr>
      <w:spacing w:before="120" w:after="160" w:line="259" w:lineRule="auto"/>
      <w:ind w:left="720" w:right="720"/>
      <w:contextualSpacing w:val="0"/>
      <w:jc w:val="center"/>
    </w:pPr>
    <w:rPr>
      <w:rFonts w:ascii="Calibri" w:eastAsia="Times New Roman" w:hAnsi="Calibri"/>
      <w:i/>
      <w:iCs/>
      <w:lang w:eastAsia="es-CO"/>
    </w:rPr>
  </w:style>
  <w:style w:type="character" w:customStyle="1" w:styleId="CitaCar">
    <w:name w:val="Cita Car"/>
    <w:basedOn w:val="Fuentedeprrafopredeter"/>
    <w:link w:val="Cita"/>
    <w:uiPriority w:val="29"/>
    <w:rsid w:val="006C3F1C"/>
    <w:rPr>
      <w:rFonts w:ascii="Calibri" w:eastAsia="Times New Roman" w:hAnsi="Calibri" w:cs="Times New Roman"/>
      <w:i/>
      <w:iCs/>
      <w:sz w:val="22"/>
      <w:szCs w:val="22"/>
    </w:rPr>
  </w:style>
  <w:style w:type="paragraph" w:customStyle="1" w:styleId="Citadestacada1">
    <w:name w:val="Cita destacada1"/>
    <w:basedOn w:val="Normal"/>
    <w:next w:val="Normal"/>
    <w:uiPriority w:val="30"/>
    <w:qFormat/>
    <w:locked/>
    <w:rsid w:val="006C3F1C"/>
    <w:pPr>
      <w:spacing w:before="120" w:after="160" w:line="300" w:lineRule="auto"/>
      <w:ind w:left="576" w:right="576"/>
      <w:contextualSpacing w:val="0"/>
      <w:jc w:val="center"/>
    </w:pPr>
    <w:rPr>
      <w:rFonts w:eastAsia="Times New Roman"/>
      <w:color w:val="4F81BD"/>
      <w:sz w:val="24"/>
      <w:szCs w:val="24"/>
      <w:lang w:eastAsia="es-CO"/>
    </w:rPr>
  </w:style>
  <w:style w:type="character" w:customStyle="1" w:styleId="CitadestacadaCar">
    <w:name w:val="Cita destacada Car"/>
    <w:basedOn w:val="Fuentedeprrafopredeter"/>
    <w:link w:val="Citadestacada"/>
    <w:uiPriority w:val="30"/>
    <w:rsid w:val="006C3F1C"/>
    <w:rPr>
      <w:rFonts w:ascii="Cambria" w:eastAsia="Times New Roman" w:hAnsi="Cambria" w:cs="Times New Roman"/>
      <w:color w:val="4F81BD"/>
      <w:sz w:val="24"/>
      <w:szCs w:val="24"/>
    </w:rPr>
  </w:style>
  <w:style w:type="character" w:customStyle="1" w:styleId="nfasissutil1">
    <w:name w:val="Énfasis sutil1"/>
    <w:basedOn w:val="Fuentedeprrafopredeter"/>
    <w:uiPriority w:val="19"/>
    <w:qFormat/>
    <w:locked/>
    <w:rsid w:val="006C3F1C"/>
    <w:rPr>
      <w:i/>
      <w:iCs/>
      <w:color w:val="404040"/>
    </w:rPr>
  </w:style>
  <w:style w:type="character" w:customStyle="1" w:styleId="nfasisintenso1">
    <w:name w:val="Énfasis intenso1"/>
    <w:basedOn w:val="Fuentedeprrafopredeter"/>
    <w:uiPriority w:val="21"/>
    <w:qFormat/>
    <w:locked/>
    <w:rsid w:val="006C3F1C"/>
    <w:rPr>
      <w:b w:val="0"/>
      <w:bCs w:val="0"/>
      <w:i/>
      <w:iCs/>
      <w:color w:val="4F81BD"/>
    </w:rPr>
  </w:style>
  <w:style w:type="character" w:customStyle="1" w:styleId="Referenciasutil1">
    <w:name w:val="Referencia sutil1"/>
    <w:basedOn w:val="Fuentedeprrafopredeter"/>
    <w:uiPriority w:val="31"/>
    <w:qFormat/>
    <w:locked/>
    <w:rsid w:val="006C3F1C"/>
    <w:rPr>
      <w:smallCaps/>
      <w:color w:val="404040"/>
      <w:u w:val="single" w:color="7F7F7F"/>
    </w:rPr>
  </w:style>
  <w:style w:type="character" w:customStyle="1" w:styleId="Referenciaintensa1">
    <w:name w:val="Referencia intensa1"/>
    <w:basedOn w:val="Fuentedeprrafopredeter"/>
    <w:uiPriority w:val="32"/>
    <w:qFormat/>
    <w:locked/>
    <w:rsid w:val="006C3F1C"/>
    <w:rPr>
      <w:b/>
      <w:bCs/>
      <w:smallCaps/>
      <w:color w:val="4F81BD"/>
      <w:spacing w:val="5"/>
      <w:u w:val="single"/>
    </w:rPr>
  </w:style>
  <w:style w:type="character" w:styleId="Ttulodellibro">
    <w:name w:val="Book Title"/>
    <w:basedOn w:val="Fuentedeprrafopredeter"/>
    <w:uiPriority w:val="33"/>
    <w:qFormat/>
    <w:rsid w:val="006C3F1C"/>
    <w:rPr>
      <w:b/>
      <w:bCs/>
      <w:smallCaps/>
    </w:rPr>
  </w:style>
  <w:style w:type="paragraph" w:customStyle="1" w:styleId="PLAN2">
    <w:name w:val="PLAN 2"/>
    <w:basedOn w:val="Prrafodelista"/>
    <w:uiPriority w:val="99"/>
    <w:rsid w:val="006C3F1C"/>
    <w:pPr>
      <w:tabs>
        <w:tab w:val="left" w:pos="240"/>
      </w:tabs>
      <w:spacing w:line="240" w:lineRule="auto"/>
      <w:ind w:left="360" w:hanging="360"/>
      <w:jc w:val="left"/>
    </w:pPr>
    <w:rPr>
      <w:rFonts w:ascii="Arial" w:eastAsia="Times New Roman" w:hAnsi="Arial" w:cs="Arial"/>
      <w:sz w:val="24"/>
      <w:szCs w:val="24"/>
      <w:lang w:val="es-ES" w:eastAsia="es-ES"/>
    </w:rPr>
  </w:style>
  <w:style w:type="paragraph" w:customStyle="1" w:styleId="xl63">
    <w:name w:val="xl63"/>
    <w:basedOn w:val="Normal"/>
    <w:rsid w:val="006C3F1C"/>
    <w:pPr>
      <w:spacing w:before="100" w:beforeAutospacing="1" w:after="100" w:afterAutospacing="1" w:line="240" w:lineRule="auto"/>
      <w:contextualSpacing w:val="0"/>
      <w:jc w:val="center"/>
    </w:pPr>
    <w:rPr>
      <w:rFonts w:ascii="Times New Roman" w:eastAsia="Times New Roman" w:hAnsi="Times New Roman"/>
      <w:sz w:val="24"/>
      <w:szCs w:val="24"/>
      <w:lang w:eastAsia="es-CO"/>
    </w:rPr>
  </w:style>
  <w:style w:type="paragraph" w:customStyle="1" w:styleId="xl64">
    <w:name w:val="xl64"/>
    <w:basedOn w:val="Normal"/>
    <w:rsid w:val="006C3F1C"/>
    <w:pPr>
      <w:spacing w:before="100" w:beforeAutospacing="1" w:after="100" w:afterAutospacing="1" w:line="240" w:lineRule="auto"/>
      <w:contextualSpacing w:val="0"/>
      <w:jc w:val="center"/>
      <w:textAlignment w:val="center"/>
    </w:pPr>
    <w:rPr>
      <w:rFonts w:ascii="Times New Roman" w:eastAsia="Times New Roman" w:hAnsi="Times New Roman"/>
      <w:sz w:val="24"/>
      <w:szCs w:val="24"/>
      <w:lang w:eastAsia="es-CO"/>
    </w:rPr>
  </w:style>
  <w:style w:type="paragraph" w:customStyle="1" w:styleId="xl65">
    <w:name w:val="xl65"/>
    <w:basedOn w:val="Normal"/>
    <w:rsid w:val="006C3F1C"/>
    <w:pPr>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eastAsia="es-CO"/>
    </w:rPr>
  </w:style>
  <w:style w:type="paragraph" w:customStyle="1" w:styleId="xl66">
    <w:name w:val="xl66"/>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Times New Roman" w:eastAsia="Times New Roman" w:hAnsi="Times New Roman"/>
      <w:sz w:val="24"/>
      <w:szCs w:val="24"/>
      <w:lang w:eastAsia="es-CO"/>
    </w:rPr>
  </w:style>
  <w:style w:type="paragraph" w:customStyle="1" w:styleId="xl67">
    <w:name w:val="xl67"/>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xl68">
    <w:name w:val="xl68"/>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i/>
      <w:iCs/>
      <w:sz w:val="24"/>
      <w:szCs w:val="24"/>
      <w:lang w:eastAsia="es-CO"/>
    </w:rPr>
  </w:style>
  <w:style w:type="paragraph" w:customStyle="1" w:styleId="xl69">
    <w:name w:val="xl69"/>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eastAsia="es-CO"/>
    </w:rPr>
  </w:style>
  <w:style w:type="paragraph" w:customStyle="1" w:styleId="xl70">
    <w:name w:val="xl70"/>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imes New Roman" w:eastAsia="Times New Roman" w:hAnsi="Times New Roman"/>
      <w:sz w:val="24"/>
      <w:szCs w:val="24"/>
      <w:lang w:eastAsia="es-CO"/>
    </w:rPr>
  </w:style>
  <w:style w:type="paragraph" w:customStyle="1" w:styleId="xl71">
    <w:name w:val="xl71"/>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Times New Roman" w:eastAsia="Times New Roman" w:hAnsi="Times New Roman"/>
      <w:sz w:val="24"/>
      <w:szCs w:val="24"/>
      <w:lang w:eastAsia="es-CO"/>
    </w:rPr>
  </w:style>
  <w:style w:type="paragraph" w:customStyle="1" w:styleId="xl72">
    <w:name w:val="xl72"/>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ascii="Times New Roman" w:eastAsia="Times New Roman" w:hAnsi="Times New Roman"/>
      <w:sz w:val="24"/>
      <w:szCs w:val="24"/>
      <w:lang w:eastAsia="es-CO"/>
    </w:rPr>
  </w:style>
  <w:style w:type="paragraph" w:customStyle="1" w:styleId="xl73">
    <w:name w:val="xl73"/>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xl74">
    <w:name w:val="xl74"/>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xl75">
    <w:name w:val="xl75"/>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Calibri" w:eastAsia="Times New Roman" w:hAnsi="Calibri"/>
      <w:i/>
      <w:iCs/>
      <w:sz w:val="24"/>
      <w:szCs w:val="24"/>
      <w:lang w:eastAsia="es-CO"/>
    </w:rPr>
  </w:style>
  <w:style w:type="paragraph" w:customStyle="1" w:styleId="xl76">
    <w:name w:val="xl76"/>
    <w:basedOn w:val="Normal"/>
    <w:rsid w:val="006C3F1C"/>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eastAsia="es-CO"/>
    </w:rPr>
  </w:style>
  <w:style w:type="paragraph" w:customStyle="1" w:styleId="xl77">
    <w:name w:val="xl77"/>
    <w:basedOn w:val="Normal"/>
    <w:rsid w:val="006C3F1C"/>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eastAsia="es-CO"/>
    </w:rPr>
  </w:style>
  <w:style w:type="paragraph" w:customStyle="1" w:styleId="xl78">
    <w:name w:val="xl78"/>
    <w:basedOn w:val="Normal"/>
    <w:rsid w:val="006C3F1C"/>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xl79">
    <w:name w:val="xl79"/>
    <w:basedOn w:val="Normal"/>
    <w:rsid w:val="006C3F1C"/>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xl80">
    <w:name w:val="xl80"/>
    <w:basedOn w:val="Normal"/>
    <w:rsid w:val="006C3F1C"/>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xl81">
    <w:name w:val="xl81"/>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xl82">
    <w:name w:val="xl82"/>
    <w:basedOn w:val="Normal"/>
    <w:rsid w:val="006C3F1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textAlignment w:val="center"/>
    </w:pPr>
    <w:rPr>
      <w:rFonts w:ascii="Times New Roman" w:eastAsia="Times New Roman" w:hAnsi="Times New Roman"/>
      <w:b/>
      <w:bCs/>
      <w:sz w:val="24"/>
      <w:szCs w:val="24"/>
      <w:lang w:eastAsia="es-CO"/>
    </w:rPr>
  </w:style>
  <w:style w:type="character" w:styleId="Refdecomentario">
    <w:name w:val="annotation reference"/>
    <w:basedOn w:val="Fuentedeprrafopredeter"/>
    <w:uiPriority w:val="99"/>
    <w:semiHidden/>
    <w:unhideWhenUsed/>
    <w:rsid w:val="006C3F1C"/>
    <w:rPr>
      <w:sz w:val="16"/>
      <w:szCs w:val="16"/>
    </w:rPr>
  </w:style>
  <w:style w:type="character" w:customStyle="1" w:styleId="Hipervnculovisitado1">
    <w:name w:val="Hipervínculo visitado1"/>
    <w:basedOn w:val="Fuentedeprrafopredeter"/>
    <w:uiPriority w:val="99"/>
    <w:semiHidden/>
    <w:unhideWhenUsed/>
    <w:locked/>
    <w:rsid w:val="006C3F1C"/>
    <w:rPr>
      <w:color w:val="800080"/>
      <w:u w:val="single"/>
    </w:rPr>
  </w:style>
  <w:style w:type="character" w:customStyle="1" w:styleId="TtuloCar1">
    <w:name w:val="Título Car1"/>
    <w:uiPriority w:val="10"/>
    <w:rsid w:val="006C3F1C"/>
    <w:rPr>
      <w:rFonts w:ascii="Cambria" w:eastAsia="Times New Roman" w:hAnsi="Cambria" w:cs="Times New Roman"/>
      <w:b/>
      <w:bCs/>
      <w:caps/>
      <w:kern w:val="28"/>
      <w:sz w:val="22"/>
      <w:szCs w:val="32"/>
      <w:lang w:eastAsia="en-US"/>
    </w:rPr>
  </w:style>
  <w:style w:type="paragraph" w:styleId="Textoindependiente2">
    <w:name w:val="Body Text 2"/>
    <w:basedOn w:val="Normal"/>
    <w:link w:val="Textoindependiente2Car"/>
    <w:unhideWhenUsed/>
    <w:rsid w:val="006C3F1C"/>
    <w:pPr>
      <w:framePr w:hSpace="141" w:wrap="around" w:vAnchor="page" w:hAnchor="margin" w:y="3541"/>
      <w:jc w:val="center"/>
    </w:pPr>
    <w:rPr>
      <w:rFonts w:ascii="Arial" w:hAnsi="Arial" w:cs="Arial"/>
      <w:sz w:val="32"/>
      <w:szCs w:val="32"/>
    </w:rPr>
  </w:style>
  <w:style w:type="character" w:customStyle="1" w:styleId="Textoindependiente2Car">
    <w:name w:val="Texto independiente 2 Car"/>
    <w:basedOn w:val="Fuentedeprrafopredeter"/>
    <w:link w:val="Textoindependiente2"/>
    <w:rsid w:val="006C3F1C"/>
    <w:rPr>
      <w:rFonts w:ascii="Arial" w:eastAsia="Calibri" w:hAnsi="Arial" w:cs="Arial"/>
      <w:sz w:val="32"/>
      <w:szCs w:val="32"/>
    </w:rPr>
  </w:style>
  <w:style w:type="numbering" w:customStyle="1" w:styleId="EstiloConvietas11142">
    <w:name w:val="Estilo Con viñetas11142"/>
    <w:rsid w:val="006C3F1C"/>
    <w:pPr>
      <w:numPr>
        <w:numId w:val="11"/>
      </w:numPr>
    </w:pPr>
  </w:style>
  <w:style w:type="paragraph" w:customStyle="1" w:styleId="Chulito">
    <w:name w:val="Chulito"/>
    <w:basedOn w:val="Normal"/>
    <w:unhideWhenUsed/>
    <w:qFormat/>
    <w:rsid w:val="006C3F1C"/>
    <w:pPr>
      <w:numPr>
        <w:numId w:val="14"/>
      </w:numPr>
      <w:spacing w:line="240" w:lineRule="auto"/>
      <w:ind w:left="357" w:hanging="357"/>
      <w:contextualSpacing w:val="0"/>
    </w:pPr>
    <w:rPr>
      <w:rFonts w:ascii="Arial" w:hAnsi="Arial" w:cs="Arial"/>
      <w:sz w:val="20"/>
      <w:szCs w:val="24"/>
      <w:lang w:val="es-ES" w:bidi="en-US"/>
    </w:rPr>
  </w:style>
  <w:style w:type="paragraph" w:customStyle="1" w:styleId="Fuente">
    <w:name w:val="Fuente"/>
    <w:basedOn w:val="Descripcin"/>
    <w:link w:val="FuenteCar"/>
    <w:qFormat/>
    <w:rsid w:val="006C3F1C"/>
    <w:pPr>
      <w:spacing w:after="0"/>
      <w:contextualSpacing w:val="0"/>
      <w:jc w:val="center"/>
    </w:pPr>
    <w:rPr>
      <w:rFonts w:ascii="Arial" w:eastAsia="Times New Roman" w:hAnsi="Arial"/>
      <w:b/>
      <w:bCs/>
      <w:i w:val="0"/>
      <w:iCs w:val="0"/>
      <w:color w:val="auto"/>
      <w:lang w:val="es-MX" w:eastAsia="es-MX"/>
    </w:rPr>
  </w:style>
  <w:style w:type="character" w:customStyle="1" w:styleId="FuenteCar">
    <w:name w:val="Fuente Car"/>
    <w:link w:val="Fuente"/>
    <w:rsid w:val="006C3F1C"/>
    <w:rPr>
      <w:rFonts w:ascii="Arial" w:eastAsia="Times New Roman" w:hAnsi="Arial" w:cs="Times New Roman"/>
      <w:b/>
      <w:bCs/>
      <w:sz w:val="18"/>
      <w:szCs w:val="18"/>
      <w:lang w:val="es-MX" w:eastAsia="es-MX"/>
    </w:rPr>
  </w:style>
  <w:style w:type="paragraph" w:customStyle="1" w:styleId="FichaVieta1">
    <w:name w:val="Ficha Viñeta 1"/>
    <w:basedOn w:val="Normal"/>
    <w:link w:val="FichaVieta1Car"/>
    <w:rsid w:val="006C3F1C"/>
    <w:pPr>
      <w:numPr>
        <w:numId w:val="15"/>
      </w:numPr>
      <w:spacing w:before="60" w:after="60" w:line="240" w:lineRule="auto"/>
      <w:contextualSpacing w:val="0"/>
    </w:pPr>
    <w:rPr>
      <w:rFonts w:ascii="Calibri" w:eastAsia="Times New Roman" w:hAnsi="Calibri"/>
      <w:sz w:val="20"/>
      <w:szCs w:val="20"/>
      <w:lang w:eastAsia="ar-SA"/>
    </w:rPr>
  </w:style>
  <w:style w:type="character" w:customStyle="1" w:styleId="FichaVieta1Car">
    <w:name w:val="Ficha Viñeta 1 Car"/>
    <w:link w:val="FichaVieta1"/>
    <w:locked/>
    <w:rsid w:val="006C3F1C"/>
    <w:rPr>
      <w:rFonts w:ascii="Calibri" w:eastAsia="Times New Roman" w:hAnsi="Calibri" w:cs="Times New Roman"/>
      <w:sz w:val="20"/>
      <w:szCs w:val="20"/>
      <w:lang w:eastAsia="ar-SA"/>
    </w:rPr>
  </w:style>
  <w:style w:type="paragraph" w:customStyle="1" w:styleId="fichavieta">
    <w:name w:val="ficha viñeta"/>
    <w:basedOn w:val="Prrafodelista"/>
    <w:rsid w:val="006C3F1C"/>
    <w:pPr>
      <w:numPr>
        <w:numId w:val="16"/>
      </w:numPr>
      <w:spacing w:before="60" w:after="60" w:line="240" w:lineRule="auto"/>
      <w:contextualSpacing w:val="0"/>
    </w:pPr>
    <w:rPr>
      <w:rFonts w:ascii="Calibri" w:hAnsi="Calibri" w:cs="Calibri"/>
      <w:sz w:val="20"/>
      <w:szCs w:val="20"/>
    </w:rPr>
  </w:style>
  <w:style w:type="paragraph" w:customStyle="1" w:styleId="Fichanegrita">
    <w:name w:val="Ficha negrita"/>
    <w:basedOn w:val="Normal"/>
    <w:rsid w:val="006C3F1C"/>
    <w:pPr>
      <w:spacing w:before="60" w:after="60" w:line="240" w:lineRule="auto"/>
      <w:contextualSpacing w:val="0"/>
    </w:pPr>
    <w:rPr>
      <w:rFonts w:ascii="Calibri" w:hAnsi="Calibri" w:cs="Calibri"/>
      <w:b/>
      <w:bCs/>
      <w:sz w:val="20"/>
      <w:szCs w:val="20"/>
      <w:lang w:eastAsia="es-CO"/>
    </w:rPr>
  </w:style>
  <w:style w:type="paragraph" w:customStyle="1" w:styleId="Fichatexto">
    <w:name w:val="Ficha texto"/>
    <w:basedOn w:val="Normal"/>
    <w:rsid w:val="006C3F1C"/>
    <w:pPr>
      <w:tabs>
        <w:tab w:val="left" w:pos="1155"/>
      </w:tabs>
      <w:spacing w:before="60" w:after="60" w:line="240" w:lineRule="auto"/>
      <w:contextualSpacing w:val="0"/>
    </w:pPr>
    <w:rPr>
      <w:rFonts w:ascii="Calibri" w:hAnsi="Calibri" w:cs="Calibri"/>
      <w:sz w:val="20"/>
      <w:szCs w:val="20"/>
    </w:rPr>
  </w:style>
  <w:style w:type="paragraph" w:customStyle="1" w:styleId="Fichatextoparrafo">
    <w:name w:val="Ficha texto parrafo"/>
    <w:basedOn w:val="Textoindependiente"/>
    <w:qFormat/>
    <w:rsid w:val="006C3F1C"/>
    <w:pPr>
      <w:spacing w:before="60" w:after="60" w:line="240" w:lineRule="auto"/>
      <w:contextualSpacing w:val="0"/>
    </w:pPr>
    <w:rPr>
      <w:rFonts w:ascii="Calibri" w:eastAsia="Times New Roman" w:hAnsi="Calibri"/>
      <w:sz w:val="20"/>
      <w:szCs w:val="20"/>
      <w:lang w:eastAsia="ar-SA"/>
    </w:rPr>
  </w:style>
  <w:style w:type="paragraph" w:customStyle="1" w:styleId="FichaTitulo2">
    <w:name w:val="Ficha Titulo 2"/>
    <w:basedOn w:val="Diamantico"/>
    <w:qFormat/>
    <w:rsid w:val="006C3F1C"/>
    <w:pPr>
      <w:numPr>
        <w:numId w:val="0"/>
      </w:numPr>
      <w:spacing w:before="60" w:after="60"/>
    </w:pPr>
    <w:rPr>
      <w:rFonts w:ascii="Calibri" w:hAnsi="Calibri"/>
      <w:sz w:val="20"/>
    </w:rPr>
  </w:style>
  <w:style w:type="paragraph" w:styleId="Textoindependiente">
    <w:name w:val="Body Text"/>
    <w:basedOn w:val="Normal"/>
    <w:link w:val="TextoindependienteCar"/>
    <w:uiPriority w:val="99"/>
    <w:unhideWhenUsed/>
    <w:rsid w:val="006C3F1C"/>
    <w:pPr>
      <w:spacing w:after="120"/>
    </w:pPr>
  </w:style>
  <w:style w:type="character" w:customStyle="1" w:styleId="TextoindependienteCar">
    <w:name w:val="Texto independiente Car"/>
    <w:basedOn w:val="Fuentedeprrafopredeter"/>
    <w:link w:val="Textoindependiente"/>
    <w:uiPriority w:val="99"/>
    <w:rsid w:val="006C3F1C"/>
    <w:rPr>
      <w:rFonts w:ascii="Cambria" w:eastAsia="Calibri" w:hAnsi="Cambria" w:cs="Times New Roman"/>
    </w:rPr>
  </w:style>
  <w:style w:type="paragraph" w:customStyle="1" w:styleId="paragraph">
    <w:name w:val="paragraph"/>
    <w:basedOn w:val="Normal"/>
    <w:rsid w:val="006C3F1C"/>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normaltextrun">
    <w:name w:val="normaltextrun"/>
    <w:basedOn w:val="Fuentedeprrafopredeter"/>
    <w:rsid w:val="006C3F1C"/>
  </w:style>
  <w:style w:type="character" w:customStyle="1" w:styleId="eop">
    <w:name w:val="eop"/>
    <w:basedOn w:val="Fuentedeprrafopredeter"/>
    <w:rsid w:val="006C3F1C"/>
  </w:style>
  <w:style w:type="character" w:customStyle="1" w:styleId="spellingerror">
    <w:name w:val="spellingerror"/>
    <w:basedOn w:val="Fuentedeprrafopredeter"/>
    <w:rsid w:val="006C3F1C"/>
  </w:style>
  <w:style w:type="character" w:customStyle="1" w:styleId="Ttulo1Car1">
    <w:name w:val="Título 1 Car1"/>
    <w:aliases w:val="TITUL 1 Car1,Título 1 - titulo 1 Car1,TítuloB Car1,Edgar 1 Car1,título 1 Car1,NIVEL 1 Car1,ARTICULO Car1,Capítulo 6-Página Car1"/>
    <w:basedOn w:val="Fuentedeprrafopredeter"/>
    <w:uiPriority w:val="9"/>
    <w:rsid w:val="006C3F1C"/>
    <w:rPr>
      <w:rFonts w:ascii="Cambria" w:eastAsia="Times New Roman" w:hAnsi="Cambria" w:cs="Times New Roman"/>
      <w:color w:val="365F91"/>
      <w:sz w:val="32"/>
      <w:szCs w:val="32"/>
      <w:lang w:eastAsia="en-US"/>
    </w:rPr>
  </w:style>
  <w:style w:type="character" w:customStyle="1" w:styleId="Ttulo2Car1">
    <w:name w:val="Título 2 Car1"/>
    <w:aliases w:val="TITUL 2 Car1,Título 2 - titulo 2 Car1,título 2 Car2,Edgar 2 Car1,2.2 Car1,título 2 Car Car1,Título 2. AMBYTEC Car1,NIVEL 2 Car1,Título 2 Car Car Car Car Car Car1,Título 2 -BCN Car1"/>
    <w:basedOn w:val="Fuentedeprrafopredeter"/>
    <w:uiPriority w:val="9"/>
    <w:semiHidden/>
    <w:rsid w:val="006C3F1C"/>
    <w:rPr>
      <w:rFonts w:ascii="Cambria" w:eastAsia="Times New Roman" w:hAnsi="Cambria" w:cs="Times New Roman"/>
      <w:color w:val="365F91"/>
      <w:sz w:val="26"/>
      <w:szCs w:val="26"/>
      <w:lang w:eastAsia="en-US"/>
    </w:rPr>
  </w:style>
  <w:style w:type="character" w:customStyle="1" w:styleId="Ttulo4Car1">
    <w:name w:val="Título 4 Car1"/>
    <w:aliases w:val="Titulo de Cuarto Nivel Car1,Título 4 - PDE Car1"/>
    <w:basedOn w:val="Fuentedeprrafopredeter"/>
    <w:uiPriority w:val="9"/>
    <w:semiHidden/>
    <w:rsid w:val="006C3F1C"/>
    <w:rPr>
      <w:rFonts w:ascii="Cambria" w:eastAsia="Times New Roman" w:hAnsi="Cambria" w:cs="Times New Roman"/>
      <w:i/>
      <w:iCs/>
      <w:color w:val="365F91"/>
      <w:sz w:val="22"/>
      <w:szCs w:val="22"/>
      <w:lang w:eastAsia="en-US"/>
    </w:rPr>
  </w:style>
  <w:style w:type="character" w:customStyle="1" w:styleId="Ttulo5Car1">
    <w:name w:val="Título 5 Car1"/>
    <w:aliases w:val="Titulo de Quinto Nivel Car1,Título 5 - PDE Car1"/>
    <w:basedOn w:val="Fuentedeprrafopredeter"/>
    <w:uiPriority w:val="9"/>
    <w:semiHidden/>
    <w:rsid w:val="006C3F1C"/>
    <w:rPr>
      <w:rFonts w:ascii="Cambria" w:eastAsia="Times New Roman" w:hAnsi="Cambria" w:cs="Times New Roman"/>
      <w:color w:val="365F91"/>
      <w:sz w:val="22"/>
      <w:szCs w:val="22"/>
      <w:lang w:eastAsia="en-US"/>
    </w:rPr>
  </w:style>
  <w:style w:type="character" w:customStyle="1" w:styleId="Ttulo6Car1">
    <w:name w:val="Título 6 Car1"/>
    <w:aliases w:val="Título 6 Final Car1,MIBEX T6 Car1,NOT FOR USE (6) Car1,NOT FOR USE (6)1 Car1,NOT FOR USE (6)2 Car1,NOT FOR USE (6)11 Car1,NOT FOR USE (6)3 Car1,NOT FOR USE (6)12 Car1,NOT FOR USE (6)4 Car1,NOT FOR USE (6)13 Car1,NOT FOR USE (6)5 Car1"/>
    <w:basedOn w:val="Fuentedeprrafopredeter"/>
    <w:uiPriority w:val="9"/>
    <w:semiHidden/>
    <w:rsid w:val="006C3F1C"/>
    <w:rPr>
      <w:rFonts w:ascii="Cambria" w:eastAsia="Times New Roman" w:hAnsi="Cambria" w:cs="Times New Roman"/>
      <w:color w:val="243F60"/>
      <w:sz w:val="22"/>
      <w:szCs w:val="22"/>
      <w:lang w:eastAsia="en-US"/>
    </w:rPr>
  </w:style>
  <w:style w:type="character" w:customStyle="1" w:styleId="Ttulo7Car1">
    <w:name w:val="Título 7 Car1"/>
    <w:aliases w:val="no Car1,Título 7 - PDE Car1,Título 7_Tablas Car1"/>
    <w:basedOn w:val="Fuentedeprrafopredeter"/>
    <w:uiPriority w:val="9"/>
    <w:semiHidden/>
    <w:rsid w:val="006C3F1C"/>
    <w:rPr>
      <w:rFonts w:ascii="Cambria" w:eastAsia="Times New Roman" w:hAnsi="Cambria" w:cs="Times New Roman"/>
      <w:i/>
      <w:iCs/>
      <w:color w:val="243F60"/>
      <w:sz w:val="22"/>
      <w:szCs w:val="22"/>
      <w:lang w:eastAsia="en-US"/>
    </w:rPr>
  </w:style>
  <w:style w:type="character" w:customStyle="1" w:styleId="Ttulo8Car1">
    <w:name w:val="Título 8 Car1"/>
    <w:aliases w:val="NO1 Car1"/>
    <w:basedOn w:val="Fuentedeprrafopredeter"/>
    <w:uiPriority w:val="9"/>
    <w:semiHidden/>
    <w:rsid w:val="006C3F1C"/>
    <w:rPr>
      <w:rFonts w:ascii="Cambria" w:eastAsia="Times New Roman" w:hAnsi="Cambria" w:cs="Times New Roman"/>
      <w:color w:val="272727"/>
      <w:sz w:val="21"/>
      <w:szCs w:val="21"/>
      <w:lang w:eastAsia="en-US"/>
    </w:rPr>
  </w:style>
  <w:style w:type="character" w:customStyle="1" w:styleId="TextonotapieCar1">
    <w:name w:val="Texto nota pie Car1"/>
    <w:aliases w:val="ft Car Car3,Texto nota pie Car Car Car1,ft Car2,Texto nota pie2 Car1,ft1 Car1,ft Car Car Car1 Car1,Texto nota pie Car2 Car1,ft Car Car2 Car1,ft Car Car Car3,ft Car Car Car Car1,Footnote Text Char Char Car1,fn Char1 Char Cha Car"/>
    <w:basedOn w:val="Fuentedeprrafopredeter"/>
    <w:semiHidden/>
    <w:rsid w:val="006C3F1C"/>
    <w:rPr>
      <w:rFonts w:ascii="Cambria" w:hAnsi="Cambria"/>
      <w:lang w:eastAsia="en-US"/>
    </w:rPr>
  </w:style>
  <w:style w:type="character" w:customStyle="1" w:styleId="PiedepginaCar1">
    <w:name w:val="Pie de página Car1"/>
    <w:aliases w:val="Referencia de Documento Car1,pie de página Car1,Bas de page Car1,pie de página Car Car Car1"/>
    <w:basedOn w:val="Fuentedeprrafopredeter"/>
    <w:uiPriority w:val="99"/>
    <w:semiHidden/>
    <w:rsid w:val="006C3F1C"/>
    <w:rPr>
      <w:rFonts w:ascii="Cambria" w:hAnsi="Cambria"/>
      <w:sz w:val="22"/>
      <w:szCs w:val="22"/>
      <w:lang w:eastAsia="en-US"/>
    </w:rPr>
  </w:style>
  <w:style w:type="paragraph" w:styleId="Textonotaalfinal">
    <w:name w:val="endnote text"/>
    <w:basedOn w:val="Normal"/>
    <w:link w:val="TextonotaalfinalCar"/>
    <w:uiPriority w:val="99"/>
    <w:semiHidden/>
    <w:unhideWhenUsed/>
    <w:rsid w:val="006C3F1C"/>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6C3F1C"/>
    <w:rPr>
      <w:rFonts w:ascii="Cambria" w:eastAsia="Calibri" w:hAnsi="Cambria" w:cs="Times New Roman"/>
      <w:sz w:val="20"/>
      <w:szCs w:val="20"/>
    </w:rPr>
  </w:style>
  <w:style w:type="character" w:customStyle="1" w:styleId="TextonotaalfinalCar1">
    <w:name w:val="Texto nota al final Car1"/>
    <w:basedOn w:val="Fuentedeprrafopredeter"/>
    <w:uiPriority w:val="99"/>
    <w:semiHidden/>
    <w:rsid w:val="006C3F1C"/>
    <w:rPr>
      <w:rFonts w:ascii="Cambria" w:hAnsi="Cambria" w:hint="default"/>
      <w:lang w:eastAsia="en-US"/>
    </w:rPr>
  </w:style>
  <w:style w:type="table" w:customStyle="1" w:styleId="Cuadrculadetablaclara1">
    <w:name w:val="Cuadrícula de tabla clara1"/>
    <w:basedOn w:val="Tablanormal"/>
    <w:uiPriority w:val="40"/>
    <w:rsid w:val="006C3F1C"/>
    <w:pPr>
      <w:spacing w:after="0" w:line="240" w:lineRule="auto"/>
    </w:pPr>
    <w:rPr>
      <w:rFonts w:ascii="Calibri" w:eastAsia="Calibri" w:hAnsi="Calibri" w:cs="Times New Roman"/>
      <w:sz w:val="20"/>
      <w:szCs w:val="20"/>
      <w:lang w:eastAsia="es-C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Sinlista11">
    <w:name w:val="Sin lista11"/>
    <w:next w:val="Sinlista"/>
    <w:uiPriority w:val="99"/>
    <w:semiHidden/>
    <w:unhideWhenUsed/>
    <w:rsid w:val="006C3F1C"/>
  </w:style>
  <w:style w:type="paragraph" w:customStyle="1" w:styleId="xl83">
    <w:name w:val="xl83"/>
    <w:basedOn w:val="Normal"/>
    <w:rsid w:val="006C3F1C"/>
    <w:pPr>
      <w:spacing w:before="100" w:beforeAutospacing="1" w:after="100" w:afterAutospacing="1" w:line="240" w:lineRule="auto"/>
      <w:contextualSpacing w:val="0"/>
      <w:jc w:val="left"/>
    </w:pPr>
    <w:rPr>
      <w:rFonts w:ascii="Trebuchet MS" w:eastAsia="Times New Roman" w:hAnsi="Trebuchet MS"/>
      <w:i/>
      <w:iCs/>
      <w:sz w:val="18"/>
      <w:szCs w:val="18"/>
      <w:lang w:eastAsia="es-CO"/>
    </w:rPr>
  </w:style>
  <w:style w:type="paragraph" w:customStyle="1" w:styleId="xl84">
    <w:name w:val="xl84"/>
    <w:basedOn w:val="Normal"/>
    <w:rsid w:val="006C3F1C"/>
    <w:pPr>
      <w:spacing w:before="100" w:beforeAutospacing="1" w:after="100" w:afterAutospacing="1" w:line="240" w:lineRule="auto"/>
      <w:contextualSpacing w:val="0"/>
      <w:jc w:val="left"/>
      <w:textAlignment w:val="center"/>
    </w:pPr>
    <w:rPr>
      <w:rFonts w:ascii="Trebuchet MS" w:eastAsia="Times New Roman" w:hAnsi="Trebuchet MS"/>
      <w:sz w:val="18"/>
      <w:szCs w:val="18"/>
      <w:lang w:eastAsia="es-CO"/>
    </w:rPr>
  </w:style>
  <w:style w:type="paragraph" w:customStyle="1" w:styleId="xl85">
    <w:name w:val="xl85"/>
    <w:basedOn w:val="Normal"/>
    <w:rsid w:val="006C3F1C"/>
    <w:pPr>
      <w:spacing w:before="100" w:beforeAutospacing="1" w:after="100" w:afterAutospacing="1" w:line="240" w:lineRule="auto"/>
      <w:contextualSpacing w:val="0"/>
      <w:jc w:val="center"/>
      <w:textAlignment w:val="center"/>
    </w:pPr>
    <w:rPr>
      <w:rFonts w:ascii="Times New Roman" w:eastAsia="Times New Roman" w:hAnsi="Times New Roman"/>
      <w:sz w:val="18"/>
      <w:szCs w:val="18"/>
      <w:lang w:eastAsia="es-CO"/>
    </w:rPr>
  </w:style>
  <w:style w:type="paragraph" w:customStyle="1" w:styleId="xl86">
    <w:name w:val="xl86"/>
    <w:basedOn w:val="Normal"/>
    <w:rsid w:val="006C3F1C"/>
    <w:pP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87">
    <w:name w:val="xl87"/>
    <w:basedOn w:val="Normal"/>
    <w:rsid w:val="006C3F1C"/>
    <w:pPr>
      <w:spacing w:before="100" w:beforeAutospacing="1" w:after="100" w:afterAutospacing="1" w:line="240" w:lineRule="auto"/>
      <w:contextualSpacing w:val="0"/>
      <w:jc w:val="center"/>
      <w:textAlignment w:val="center"/>
    </w:pPr>
    <w:rPr>
      <w:rFonts w:ascii="Times New Roman" w:eastAsia="Times New Roman" w:hAnsi="Times New Roman"/>
      <w:sz w:val="24"/>
      <w:szCs w:val="24"/>
      <w:lang w:eastAsia="es-CO"/>
    </w:rPr>
  </w:style>
  <w:style w:type="paragraph" w:customStyle="1" w:styleId="xl88">
    <w:name w:val="xl88"/>
    <w:basedOn w:val="Normal"/>
    <w:rsid w:val="006C3F1C"/>
    <w:pPr>
      <w:spacing w:before="100" w:beforeAutospacing="1" w:after="100" w:afterAutospacing="1" w:line="240" w:lineRule="auto"/>
      <w:contextualSpacing w:val="0"/>
      <w:jc w:val="center"/>
    </w:pPr>
    <w:rPr>
      <w:rFonts w:ascii="Trebuchet MS" w:eastAsia="Times New Roman" w:hAnsi="Trebuchet MS"/>
      <w:sz w:val="18"/>
      <w:szCs w:val="18"/>
      <w:lang w:eastAsia="es-CO"/>
    </w:rPr>
  </w:style>
  <w:style w:type="table" w:customStyle="1" w:styleId="TableNormal">
    <w:name w:val="Table Normal"/>
    <w:uiPriority w:val="2"/>
    <w:semiHidden/>
    <w:unhideWhenUsed/>
    <w:qFormat/>
    <w:rsid w:val="006C3F1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Captulo1PMA1">
    <w:name w:val="Capítulo 1 PMA1"/>
    <w:basedOn w:val="Tablanormal"/>
    <w:next w:val="Tablaconcuadrcula"/>
    <w:uiPriority w:val="59"/>
    <w:qFormat/>
    <w:rsid w:val="006C3F1C"/>
    <w:pPr>
      <w:spacing w:before="120" w:after="120" w:line="240" w:lineRule="auto"/>
      <w:jc w:val="both"/>
    </w:pPr>
    <w:rPr>
      <w:rFonts w:ascii="Calibri" w:eastAsia="Calibri"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Captulo1PMA2">
    <w:name w:val="Capítulo 1 PMA2"/>
    <w:basedOn w:val="Tablanormal"/>
    <w:next w:val="Tablaconcuadrcula"/>
    <w:uiPriority w:val="59"/>
    <w:qFormat/>
    <w:rsid w:val="006C3F1C"/>
    <w:pPr>
      <w:spacing w:before="120" w:after="120" w:line="240" w:lineRule="auto"/>
      <w:jc w:val="both"/>
    </w:pPr>
    <w:rPr>
      <w:rFonts w:ascii="Calibri" w:eastAsia="Calibri" w:hAnsi="Calibri" w:cs="Times New Roman"/>
      <w:sz w:val="20"/>
      <w:szCs w:val="20"/>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staclara">
    <w:name w:val="Light List"/>
    <w:basedOn w:val="Tablanormal"/>
    <w:uiPriority w:val="61"/>
    <w:semiHidden/>
    <w:unhideWhenUsed/>
    <w:rsid w:val="006C3F1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ombreadoclaro-nfasis3">
    <w:name w:val="Light Shading Accent 3"/>
    <w:basedOn w:val="Tablanormal"/>
    <w:uiPriority w:val="60"/>
    <w:semiHidden/>
    <w:unhideWhenUsed/>
    <w:rsid w:val="006C3F1C"/>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2">
    <w:name w:val="Light Shading Accent 2"/>
    <w:basedOn w:val="Tablanormal"/>
    <w:uiPriority w:val="60"/>
    <w:semiHidden/>
    <w:unhideWhenUsed/>
    <w:rsid w:val="006C3F1C"/>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Sombreadoclaro-nfasis4">
    <w:name w:val="Light Shading Accent 4"/>
    <w:basedOn w:val="Tablanormal"/>
    <w:uiPriority w:val="60"/>
    <w:semiHidden/>
    <w:unhideWhenUsed/>
    <w:rsid w:val="006C3F1C"/>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Sombreadoclaro-nfasis6">
    <w:name w:val="Light Shading Accent 6"/>
    <w:basedOn w:val="Tablanormal"/>
    <w:uiPriority w:val="60"/>
    <w:semiHidden/>
    <w:unhideWhenUsed/>
    <w:rsid w:val="006C3F1C"/>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Sombreadoclaro-nfasis5">
    <w:name w:val="Light Shading Accent 5"/>
    <w:basedOn w:val="Tablanormal"/>
    <w:uiPriority w:val="60"/>
    <w:semiHidden/>
    <w:unhideWhenUsed/>
    <w:rsid w:val="006C3F1C"/>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paragraph" w:styleId="Subttulo">
    <w:name w:val="Subtitle"/>
    <w:basedOn w:val="Normal"/>
    <w:next w:val="Normal"/>
    <w:link w:val="SubttuloCar"/>
    <w:uiPriority w:val="11"/>
    <w:qFormat/>
    <w:rsid w:val="006C3F1C"/>
    <w:pPr>
      <w:numPr>
        <w:ilvl w:val="1"/>
      </w:numPr>
      <w:spacing w:after="160"/>
    </w:pPr>
    <w:rPr>
      <w:rFonts w:eastAsia="Times New Roman"/>
    </w:rPr>
  </w:style>
  <w:style w:type="character" w:customStyle="1" w:styleId="SubttuloCar1">
    <w:name w:val="Subtítulo Car1"/>
    <w:basedOn w:val="Fuentedeprrafopredeter"/>
    <w:uiPriority w:val="11"/>
    <w:rsid w:val="006C3F1C"/>
    <w:rPr>
      <w:rFonts w:eastAsiaTheme="minorEastAsia"/>
      <w:color w:val="5A5A5A" w:themeColor="text1" w:themeTint="A5"/>
      <w:spacing w:val="15"/>
    </w:rPr>
  </w:style>
  <w:style w:type="paragraph" w:styleId="Cita">
    <w:name w:val="Quote"/>
    <w:basedOn w:val="Normal"/>
    <w:next w:val="Normal"/>
    <w:link w:val="CitaCar"/>
    <w:uiPriority w:val="29"/>
    <w:qFormat/>
    <w:rsid w:val="006C3F1C"/>
    <w:pPr>
      <w:spacing w:before="200" w:after="160"/>
      <w:ind w:left="864" w:right="864"/>
      <w:jc w:val="center"/>
    </w:pPr>
    <w:rPr>
      <w:rFonts w:ascii="Calibri" w:eastAsia="Times New Roman" w:hAnsi="Calibri"/>
      <w:i/>
      <w:iCs/>
    </w:rPr>
  </w:style>
  <w:style w:type="character" w:customStyle="1" w:styleId="CitaCar1">
    <w:name w:val="Cita Car1"/>
    <w:basedOn w:val="Fuentedeprrafopredeter"/>
    <w:uiPriority w:val="29"/>
    <w:rsid w:val="006C3F1C"/>
    <w:rPr>
      <w:rFonts w:ascii="Cambria" w:eastAsia="Calibri" w:hAnsi="Cambria" w:cs="Times New Roman"/>
      <w:i/>
      <w:iCs/>
      <w:color w:val="404040" w:themeColor="text1" w:themeTint="BF"/>
    </w:rPr>
  </w:style>
  <w:style w:type="paragraph" w:styleId="Citadestacada">
    <w:name w:val="Intense Quote"/>
    <w:basedOn w:val="Normal"/>
    <w:next w:val="Normal"/>
    <w:link w:val="CitadestacadaCar"/>
    <w:uiPriority w:val="30"/>
    <w:qFormat/>
    <w:rsid w:val="006C3F1C"/>
    <w:pPr>
      <w:pBdr>
        <w:top w:val="single" w:sz="4" w:space="10" w:color="4472C4" w:themeColor="accent1"/>
        <w:bottom w:val="single" w:sz="4" w:space="10" w:color="4472C4" w:themeColor="accent1"/>
      </w:pBdr>
      <w:spacing w:before="360" w:after="360"/>
      <w:ind w:left="864" w:right="864"/>
      <w:jc w:val="center"/>
    </w:pPr>
    <w:rPr>
      <w:rFonts w:eastAsia="Times New Roman"/>
      <w:color w:val="4F81BD"/>
      <w:sz w:val="24"/>
      <w:szCs w:val="24"/>
    </w:rPr>
  </w:style>
  <w:style w:type="character" w:customStyle="1" w:styleId="CitadestacadaCar1">
    <w:name w:val="Cita destacada Car1"/>
    <w:basedOn w:val="Fuentedeprrafopredeter"/>
    <w:uiPriority w:val="30"/>
    <w:rsid w:val="006C3F1C"/>
    <w:rPr>
      <w:rFonts w:ascii="Cambria" w:eastAsia="Calibri" w:hAnsi="Cambria" w:cs="Times New Roman"/>
      <w:i/>
      <w:iCs/>
      <w:color w:val="4472C4" w:themeColor="accent1"/>
    </w:rPr>
  </w:style>
  <w:style w:type="character" w:styleId="nfasissutil">
    <w:name w:val="Subtle Emphasis"/>
    <w:basedOn w:val="Fuentedeprrafopredeter"/>
    <w:uiPriority w:val="19"/>
    <w:qFormat/>
    <w:rsid w:val="006C3F1C"/>
    <w:rPr>
      <w:i/>
      <w:iCs/>
      <w:color w:val="404040" w:themeColor="text1" w:themeTint="BF"/>
    </w:rPr>
  </w:style>
  <w:style w:type="character" w:styleId="nfasisintenso">
    <w:name w:val="Intense Emphasis"/>
    <w:basedOn w:val="Fuentedeprrafopredeter"/>
    <w:uiPriority w:val="21"/>
    <w:qFormat/>
    <w:rsid w:val="006C3F1C"/>
    <w:rPr>
      <w:i/>
      <w:iCs/>
      <w:color w:val="4472C4" w:themeColor="accent1"/>
    </w:rPr>
  </w:style>
  <w:style w:type="character" w:styleId="Referenciasutil">
    <w:name w:val="Subtle Reference"/>
    <w:basedOn w:val="Fuentedeprrafopredeter"/>
    <w:uiPriority w:val="31"/>
    <w:qFormat/>
    <w:rsid w:val="006C3F1C"/>
    <w:rPr>
      <w:smallCaps/>
      <w:color w:val="5A5A5A" w:themeColor="text1" w:themeTint="A5"/>
    </w:rPr>
  </w:style>
  <w:style w:type="character" w:styleId="Referenciaintensa">
    <w:name w:val="Intense Reference"/>
    <w:basedOn w:val="Fuentedeprrafopredeter"/>
    <w:uiPriority w:val="32"/>
    <w:qFormat/>
    <w:rsid w:val="006C3F1C"/>
    <w:rPr>
      <w:b/>
      <w:bCs/>
      <w:smallCaps/>
      <w:color w:val="4472C4" w:themeColor="accent1"/>
      <w:spacing w:val="5"/>
    </w:rPr>
  </w:style>
  <w:style w:type="character" w:styleId="Hipervnculovisitado">
    <w:name w:val="FollowedHyperlink"/>
    <w:basedOn w:val="Fuentedeprrafopredeter"/>
    <w:uiPriority w:val="99"/>
    <w:semiHidden/>
    <w:unhideWhenUsed/>
    <w:rsid w:val="006C3F1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chart" Target="charts/chart6.xml"/><Relationship Id="rId63" Type="http://schemas.openxmlformats.org/officeDocument/2006/relationships/fontTable" Target="fontTable.xml"/><Relationship Id="rId7"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chart" Target="charts/chart5.xml"/><Relationship Id="rId62"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chart" Target="charts/chart1.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image" Target="media/image44.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3.jpeg"/><Relationship Id="rId61" Type="http://schemas.openxmlformats.org/officeDocument/2006/relationships/chart" Target="charts/chart7.xml"/><Relationship Id="rId10" Type="http://schemas.openxmlformats.org/officeDocument/2006/relationships/image" Target="media/image2.jpeg"/><Relationship Id="rId19" Type="http://schemas.microsoft.com/office/2007/relationships/hdphoto" Target="media/hdphoto3.wdp"/><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chart" Target="charts/chart4.xml"/><Relationship Id="rId60"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2.jpeg"/><Relationship Id="rId64" Type="http://schemas.openxmlformats.org/officeDocument/2006/relationships/theme" Target="theme/theme1.xml"/><Relationship Id="rId8" Type="http://schemas.openxmlformats.org/officeDocument/2006/relationships/chart" Target="charts/chart3.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jpeg"/><Relationship Id="rId17" Type="http://schemas.microsoft.com/office/2007/relationships/hdphoto" Target="media/hdphoto2.wd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5.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uario\Documents\Geminis\EIA%20UF4-UF5\Herpeto_libro%20base%20EIA%20UF4-5.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uario\Documents\Geminis\EIA%20UF4-UF5\Herpeto_libro%20base%20EIA%20UF4-5.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uario\Documents\Geminis\EIA%20UF4-UF5\HERPETOS\Herpeto_libro%20base%20EIA%20UF4-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D:\Users\Usuario\Downloads\Libro%20base_aves.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uario\Documents\Geminis\EIA%20UF4-UF5\Herpeto_libro%20base%20EIA%20UF4-5.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usuario\Documents\Geminis\EIA%20UF4-UF5\HERPETOS\Herpeto_libro%20base%20EIA%20UF4-5.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usuario\Documents\Geminis\EIA%20UF4-UF5\Herpeto_libro%20base%20EIA%20UF4-5.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usuario\Documents\Geminis\EIA%20UF4-UF5\Herpeto_libro%20base%20EIA%20UF4-5.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'Potenciales Para doc'!$M$38</c:f>
              <c:strCache>
                <c:ptCount val="1"/>
                <c:pt idx="0">
                  <c:v>Especies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'Potenciales Para doc'!$L$39:$L$42</c:f>
              <c:strCache>
                <c:ptCount val="4"/>
                <c:pt idx="0">
                  <c:v>Craugastoridae</c:v>
                </c:pt>
                <c:pt idx="1">
                  <c:v>Hemiphractidae</c:v>
                </c:pt>
                <c:pt idx="2">
                  <c:v>Bufonidae</c:v>
                </c:pt>
                <c:pt idx="3">
                  <c:v>Centrolenidae</c:v>
                </c:pt>
              </c:strCache>
            </c:strRef>
          </c:cat>
          <c:val>
            <c:numRef>
              <c:f>'Potenciales Para doc'!$M$39:$M$42</c:f>
              <c:numCache>
                <c:formatCode>General</c:formatCode>
                <c:ptCount val="4"/>
                <c:pt idx="0">
                  <c:v>15</c:v>
                </c:pt>
                <c:pt idx="1">
                  <c:v>3</c:v>
                </c:pt>
                <c:pt idx="2">
                  <c:v>2</c:v>
                </c:pt>
                <c:pt idx="3">
                  <c:v>1</c:v>
                </c:pt>
              </c:numCache>
            </c:numRef>
          </c:val>
          <c:extLst>
            <c:ext xmlns:c16="http://schemas.microsoft.com/office/drawing/2014/chart" uri="{C3380CC4-5D6E-409C-BE32-E72D297353CC}">
              <c16:uniqueId val="{00000000-E9BF-4623-8732-A8E0324B30A3}"/>
            </c:ext>
          </c:extLst>
        </c:ser>
        <c:dLbls>
          <c:showLegendKey val="0"/>
          <c:showVal val="0"/>
          <c:showCatName val="0"/>
          <c:showSerName val="0"/>
          <c:showPercent val="0"/>
          <c:showBubbleSize val="0"/>
        </c:dLbls>
        <c:gapWidth val="150"/>
        <c:axId val="370630352"/>
        <c:axId val="370630912"/>
      </c:barChart>
      <c:catAx>
        <c:axId val="370630352"/>
        <c:scaling>
          <c:orientation val="minMax"/>
        </c:scaling>
        <c:delete val="0"/>
        <c:axPos val="b"/>
        <c:title>
          <c:tx>
            <c:rich>
              <a:bodyPr/>
              <a:lstStyle/>
              <a:p>
                <a:pPr>
                  <a:defRPr/>
                </a:pPr>
                <a:r>
                  <a:rPr lang="es-CO"/>
                  <a:t>Familia</a:t>
                </a:r>
              </a:p>
            </c:rich>
          </c:tx>
          <c:overlay val="0"/>
        </c:title>
        <c:numFmt formatCode="General" sourceLinked="0"/>
        <c:majorTickMark val="none"/>
        <c:minorTickMark val="none"/>
        <c:tickLblPos val="nextTo"/>
        <c:crossAx val="370630912"/>
        <c:crosses val="autoZero"/>
        <c:auto val="1"/>
        <c:lblAlgn val="ctr"/>
        <c:lblOffset val="100"/>
        <c:noMultiLvlLbl val="0"/>
      </c:catAx>
      <c:valAx>
        <c:axId val="370630912"/>
        <c:scaling>
          <c:orientation val="minMax"/>
        </c:scaling>
        <c:delete val="0"/>
        <c:axPos val="l"/>
        <c:majorGridlines/>
        <c:title>
          <c:tx>
            <c:rich>
              <a:bodyPr/>
              <a:lstStyle/>
              <a:p>
                <a:pPr>
                  <a:defRPr/>
                </a:pPr>
                <a:r>
                  <a:rPr lang="es-CO"/>
                  <a:t>Número</a:t>
                </a:r>
                <a:r>
                  <a:rPr lang="es-CO" baseline="0"/>
                  <a:t> de especies</a:t>
                </a:r>
                <a:endParaRPr lang="es-CO"/>
              </a:p>
            </c:rich>
          </c:tx>
          <c:overlay val="0"/>
        </c:title>
        <c:numFmt formatCode="General" sourceLinked="1"/>
        <c:majorTickMark val="out"/>
        <c:minorTickMark val="none"/>
        <c:tickLblPos val="nextTo"/>
        <c:crossAx val="370630352"/>
        <c:crosses val="autoZero"/>
        <c:crossBetween val="between"/>
      </c:valAx>
    </c:plotArea>
    <c:plotVisOnly val="1"/>
    <c:dispBlanksAs val="gap"/>
    <c:showDLblsOverMax val="0"/>
  </c:chart>
  <c:txPr>
    <a:bodyPr/>
    <a:lstStyle/>
    <a:p>
      <a:pPr>
        <a:defRPr>
          <a:latin typeface="+mj-lt"/>
        </a:defRPr>
      </a:pPr>
      <a:endParaRPr lang="es-C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'Abundancias Anfibios'!$B$28</c:f>
              <c:strCache>
                <c:ptCount val="1"/>
                <c:pt idx="0">
                  <c:v>Especies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'Abundancias Anfibios'!$A$29:$A$30</c:f>
              <c:strCache>
                <c:ptCount val="2"/>
                <c:pt idx="0">
                  <c:v>Craugastoridae</c:v>
                </c:pt>
                <c:pt idx="1">
                  <c:v>Hemiphractidae</c:v>
                </c:pt>
              </c:strCache>
            </c:strRef>
          </c:cat>
          <c:val>
            <c:numRef>
              <c:f>'Abundancias Anfibios'!$B$29:$B$30</c:f>
              <c:numCache>
                <c:formatCode>General</c:formatCode>
                <c:ptCount val="2"/>
                <c:pt idx="0">
                  <c:v>3</c:v>
                </c:pt>
                <c:pt idx="1">
                  <c:v>1</c:v>
                </c:pt>
              </c:numCache>
            </c:numRef>
          </c:val>
          <c:extLst>
            <c:ext xmlns:c16="http://schemas.microsoft.com/office/drawing/2014/chart" uri="{C3380CC4-5D6E-409C-BE32-E72D297353CC}">
              <c16:uniqueId val="{00000000-58AD-4373-98B0-D9EDAA70F7F1}"/>
            </c:ext>
          </c:extLst>
        </c:ser>
        <c:dLbls>
          <c:showLegendKey val="0"/>
          <c:showVal val="0"/>
          <c:showCatName val="0"/>
          <c:showSerName val="0"/>
          <c:showPercent val="0"/>
          <c:showBubbleSize val="0"/>
        </c:dLbls>
        <c:gapWidth val="150"/>
        <c:axId val="370633152"/>
        <c:axId val="370633712"/>
      </c:barChart>
      <c:catAx>
        <c:axId val="370633152"/>
        <c:scaling>
          <c:orientation val="minMax"/>
        </c:scaling>
        <c:delete val="0"/>
        <c:axPos val="b"/>
        <c:title>
          <c:tx>
            <c:rich>
              <a:bodyPr/>
              <a:lstStyle/>
              <a:p>
                <a:pPr>
                  <a:defRPr/>
                </a:pPr>
                <a:r>
                  <a:rPr lang="es-CO"/>
                  <a:t>Familia</a:t>
                </a:r>
              </a:p>
            </c:rich>
          </c:tx>
          <c:overlay val="0"/>
        </c:title>
        <c:numFmt formatCode="General" sourceLinked="0"/>
        <c:majorTickMark val="none"/>
        <c:minorTickMark val="none"/>
        <c:tickLblPos val="nextTo"/>
        <c:crossAx val="370633712"/>
        <c:crosses val="autoZero"/>
        <c:auto val="1"/>
        <c:lblAlgn val="ctr"/>
        <c:lblOffset val="100"/>
        <c:noMultiLvlLbl val="0"/>
      </c:catAx>
      <c:valAx>
        <c:axId val="370633712"/>
        <c:scaling>
          <c:orientation val="minMax"/>
        </c:scaling>
        <c:delete val="0"/>
        <c:axPos val="l"/>
        <c:majorGridlines/>
        <c:title>
          <c:tx>
            <c:rich>
              <a:bodyPr/>
              <a:lstStyle/>
              <a:p>
                <a:pPr>
                  <a:defRPr/>
                </a:pPr>
                <a:r>
                  <a:rPr lang="es-CO"/>
                  <a:t>Número</a:t>
                </a:r>
                <a:r>
                  <a:rPr lang="es-CO" baseline="0"/>
                  <a:t> de especies</a:t>
                </a:r>
                <a:endParaRPr lang="es-CO"/>
              </a:p>
            </c:rich>
          </c:tx>
          <c:overlay val="0"/>
        </c:title>
        <c:numFmt formatCode="General" sourceLinked="1"/>
        <c:majorTickMark val="out"/>
        <c:minorTickMark val="none"/>
        <c:tickLblPos val="nextTo"/>
        <c:crossAx val="370633152"/>
        <c:crosses val="autoZero"/>
        <c:crossBetween val="between"/>
      </c:valAx>
    </c:plotArea>
    <c:plotVisOnly val="1"/>
    <c:dispBlanksAs val="gap"/>
    <c:showDLblsOverMax val="0"/>
  </c:chart>
  <c:txPr>
    <a:bodyPr/>
    <a:lstStyle/>
    <a:p>
      <a:pPr>
        <a:defRPr>
          <a:latin typeface="+mj-lt"/>
        </a:defRPr>
      </a:pPr>
      <a:endParaRPr lang="es-C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'Abundancias Anfibios'!$D$28:$D$31</c:f>
              <c:strCache>
                <c:ptCount val="4"/>
                <c:pt idx="0">
                  <c:v>Pristimantis unistrigatus</c:v>
                </c:pt>
                <c:pt idx="1">
                  <c:v>Gastrotheca argenteovirens</c:v>
                </c:pt>
                <c:pt idx="2">
                  <c:v>Pristimantis af. conspicillatus </c:v>
                </c:pt>
                <c:pt idx="3">
                  <c:v>Pristimantis af. frater</c:v>
                </c:pt>
              </c:strCache>
            </c:strRef>
          </c:cat>
          <c:val>
            <c:numRef>
              <c:f>'Abundancias Anfibios'!$E$28:$E$31</c:f>
              <c:numCache>
                <c:formatCode>General</c:formatCode>
                <c:ptCount val="4"/>
                <c:pt idx="0">
                  <c:v>193</c:v>
                </c:pt>
                <c:pt idx="1">
                  <c:v>35</c:v>
                </c:pt>
                <c:pt idx="2">
                  <c:v>2</c:v>
                </c:pt>
                <c:pt idx="3">
                  <c:v>1</c:v>
                </c:pt>
              </c:numCache>
            </c:numRef>
          </c:val>
          <c:extLst>
            <c:ext xmlns:c16="http://schemas.microsoft.com/office/drawing/2014/chart" uri="{C3380CC4-5D6E-409C-BE32-E72D297353CC}">
              <c16:uniqueId val="{00000000-3B14-4D70-9063-E3573AAB5D45}"/>
            </c:ext>
          </c:extLst>
        </c:ser>
        <c:dLbls>
          <c:showLegendKey val="0"/>
          <c:showVal val="0"/>
          <c:showCatName val="0"/>
          <c:showSerName val="0"/>
          <c:showPercent val="0"/>
          <c:showBubbleSize val="0"/>
        </c:dLbls>
        <c:gapWidth val="150"/>
        <c:axId val="370635952"/>
        <c:axId val="370636512"/>
      </c:barChart>
      <c:catAx>
        <c:axId val="370635952"/>
        <c:scaling>
          <c:orientation val="minMax"/>
        </c:scaling>
        <c:delete val="0"/>
        <c:axPos val="b"/>
        <c:title>
          <c:tx>
            <c:rich>
              <a:bodyPr/>
              <a:lstStyle/>
              <a:p>
                <a:pPr>
                  <a:defRPr/>
                </a:pPr>
                <a:r>
                  <a:rPr lang="es-CO"/>
                  <a:t>Especie</a:t>
                </a:r>
              </a:p>
            </c:rich>
          </c:tx>
          <c:overlay val="0"/>
        </c:title>
        <c:numFmt formatCode="General" sourceLinked="0"/>
        <c:majorTickMark val="none"/>
        <c:minorTickMark val="none"/>
        <c:tickLblPos val="nextTo"/>
        <c:txPr>
          <a:bodyPr/>
          <a:lstStyle/>
          <a:p>
            <a:pPr>
              <a:defRPr i="1"/>
            </a:pPr>
            <a:endParaRPr lang="es-CO"/>
          </a:p>
        </c:txPr>
        <c:crossAx val="370636512"/>
        <c:crosses val="autoZero"/>
        <c:auto val="1"/>
        <c:lblAlgn val="ctr"/>
        <c:lblOffset val="100"/>
        <c:noMultiLvlLbl val="0"/>
      </c:catAx>
      <c:valAx>
        <c:axId val="370636512"/>
        <c:scaling>
          <c:orientation val="minMax"/>
        </c:scaling>
        <c:delete val="0"/>
        <c:axPos val="l"/>
        <c:majorGridlines/>
        <c:title>
          <c:tx>
            <c:rich>
              <a:bodyPr/>
              <a:lstStyle/>
              <a:p>
                <a:pPr>
                  <a:defRPr/>
                </a:pPr>
                <a:r>
                  <a:rPr lang="es-CO"/>
                  <a:t>Abundancia</a:t>
                </a:r>
              </a:p>
            </c:rich>
          </c:tx>
          <c:overlay val="0"/>
        </c:title>
        <c:numFmt formatCode="General" sourceLinked="1"/>
        <c:majorTickMark val="out"/>
        <c:minorTickMark val="none"/>
        <c:tickLblPos val="nextTo"/>
        <c:crossAx val="370635952"/>
        <c:crosses val="autoZero"/>
        <c:crossBetween val="between"/>
      </c:valAx>
    </c:plotArea>
    <c:plotVisOnly val="1"/>
    <c:dispBlanksAs val="gap"/>
    <c:showDLblsOverMax val="0"/>
  </c:chart>
  <c:txPr>
    <a:bodyPr/>
    <a:lstStyle/>
    <a:p>
      <a:pPr>
        <a:defRPr sz="900">
          <a:latin typeface="+mj-lt"/>
        </a:defRPr>
      </a:pPr>
      <a:endParaRPr lang="es-C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'[Libro base_aves.xlsx]Hoja4'!$H$7</c:f>
              <c:strCache>
                <c:ptCount val="1"/>
                <c:pt idx="0">
                  <c:v>Familia</c:v>
                </c:pt>
              </c:strCache>
            </c:strRef>
          </c:tx>
          <c:invertIfNegative val="0"/>
          <c:cat>
            <c:strRef>
              <c:f>'[Libro base_aves.xlsx]Hoja4'!$I$6:$J$6</c:f>
              <c:strCache>
                <c:ptCount val="2"/>
                <c:pt idx="0">
                  <c:v>UF4</c:v>
                </c:pt>
                <c:pt idx="1">
                  <c:v>UF5</c:v>
                </c:pt>
              </c:strCache>
            </c:strRef>
          </c:cat>
          <c:val>
            <c:numRef>
              <c:f>'[Libro base_aves.xlsx]Hoja4'!$I$7:$J$7</c:f>
              <c:numCache>
                <c:formatCode>General</c:formatCode>
                <c:ptCount val="2"/>
                <c:pt idx="0">
                  <c:v>23</c:v>
                </c:pt>
                <c:pt idx="1">
                  <c:v>18</c:v>
                </c:pt>
              </c:numCache>
            </c:numRef>
          </c:val>
          <c:extLst>
            <c:ext xmlns:c16="http://schemas.microsoft.com/office/drawing/2014/chart" uri="{C3380CC4-5D6E-409C-BE32-E72D297353CC}">
              <c16:uniqueId val="{00000000-B6F0-4451-A759-97049737A12E}"/>
            </c:ext>
          </c:extLst>
        </c:ser>
        <c:ser>
          <c:idx val="1"/>
          <c:order val="1"/>
          <c:tx>
            <c:strRef>
              <c:f>'[Libro base_aves.xlsx]Hoja4'!$H$8</c:f>
              <c:strCache>
                <c:ptCount val="1"/>
                <c:pt idx="0">
                  <c:v>Especies</c:v>
                </c:pt>
              </c:strCache>
            </c:strRef>
          </c:tx>
          <c:invertIfNegative val="0"/>
          <c:cat>
            <c:strRef>
              <c:f>'[Libro base_aves.xlsx]Hoja4'!$I$6:$J$6</c:f>
              <c:strCache>
                <c:ptCount val="2"/>
                <c:pt idx="0">
                  <c:v>UF4</c:v>
                </c:pt>
                <c:pt idx="1">
                  <c:v>UF5</c:v>
                </c:pt>
              </c:strCache>
            </c:strRef>
          </c:cat>
          <c:val>
            <c:numRef>
              <c:f>'[Libro base_aves.xlsx]Hoja4'!$I$8:$J$8</c:f>
              <c:numCache>
                <c:formatCode>General</c:formatCode>
                <c:ptCount val="2"/>
                <c:pt idx="0">
                  <c:v>32</c:v>
                </c:pt>
                <c:pt idx="1">
                  <c:v>21</c:v>
                </c:pt>
              </c:numCache>
            </c:numRef>
          </c:val>
          <c:extLst>
            <c:ext xmlns:c16="http://schemas.microsoft.com/office/drawing/2014/chart" uri="{C3380CC4-5D6E-409C-BE32-E72D297353CC}">
              <c16:uniqueId val="{00000001-B6F0-4451-A759-97049737A12E}"/>
            </c:ext>
          </c:extLst>
        </c:ser>
        <c:dLbls>
          <c:showLegendKey val="0"/>
          <c:showVal val="0"/>
          <c:showCatName val="0"/>
          <c:showSerName val="0"/>
          <c:showPercent val="0"/>
          <c:showBubbleSize val="0"/>
        </c:dLbls>
        <c:gapWidth val="300"/>
        <c:axId val="374246544"/>
        <c:axId val="374247104"/>
      </c:barChart>
      <c:catAx>
        <c:axId val="374246544"/>
        <c:scaling>
          <c:orientation val="minMax"/>
        </c:scaling>
        <c:delete val="0"/>
        <c:axPos val="b"/>
        <c:title>
          <c:tx>
            <c:rich>
              <a:bodyPr/>
              <a:lstStyle/>
              <a:p>
                <a:pPr>
                  <a:defRPr/>
                </a:pPr>
                <a:r>
                  <a:rPr lang="es-CO"/>
                  <a:t>Unidad</a:t>
                </a:r>
                <a:r>
                  <a:rPr lang="es-CO" baseline="0"/>
                  <a:t> funcional</a:t>
                </a:r>
                <a:endParaRPr lang="es-CO"/>
              </a:p>
            </c:rich>
          </c:tx>
          <c:overlay val="0"/>
        </c:title>
        <c:numFmt formatCode="General" sourceLinked="0"/>
        <c:majorTickMark val="none"/>
        <c:minorTickMark val="none"/>
        <c:tickLblPos val="nextTo"/>
        <c:crossAx val="374247104"/>
        <c:crosses val="autoZero"/>
        <c:auto val="1"/>
        <c:lblAlgn val="ctr"/>
        <c:lblOffset val="100"/>
        <c:noMultiLvlLbl val="0"/>
      </c:catAx>
      <c:valAx>
        <c:axId val="374247104"/>
        <c:scaling>
          <c:orientation val="minMax"/>
        </c:scaling>
        <c:delete val="0"/>
        <c:axPos val="l"/>
        <c:minorGridlines>
          <c:spPr>
            <a:ln>
              <a:noFill/>
            </a:ln>
          </c:spPr>
        </c:minorGridlines>
        <c:title>
          <c:tx>
            <c:rich>
              <a:bodyPr/>
              <a:lstStyle/>
              <a:p>
                <a:pPr>
                  <a:defRPr/>
                </a:pPr>
                <a:r>
                  <a:rPr lang="es-CO"/>
                  <a:t>Riqueza</a:t>
                </a:r>
              </a:p>
            </c:rich>
          </c:tx>
          <c:overlay val="0"/>
        </c:title>
        <c:numFmt formatCode="General" sourceLinked="1"/>
        <c:majorTickMark val="out"/>
        <c:minorTickMark val="none"/>
        <c:tickLblPos val="nextTo"/>
        <c:crossAx val="374246544"/>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'Potenciales Para doc'!$N$65</c:f>
              <c:strCache>
                <c:ptCount val="1"/>
                <c:pt idx="0">
                  <c:v>Especies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'Potenciales Para doc'!$M$66:$M$71</c:f>
              <c:strCache>
                <c:ptCount val="6"/>
                <c:pt idx="0">
                  <c:v>Dipsadidae</c:v>
                </c:pt>
                <c:pt idx="1">
                  <c:v>Gymnophthalmidae</c:v>
                </c:pt>
                <c:pt idx="2">
                  <c:v>Tropiduridae</c:v>
                </c:pt>
                <c:pt idx="3">
                  <c:v>Dactyloidae</c:v>
                </c:pt>
                <c:pt idx="4">
                  <c:v>Corytophanidae</c:v>
                </c:pt>
                <c:pt idx="5">
                  <c:v>Elapidae</c:v>
                </c:pt>
              </c:strCache>
            </c:strRef>
          </c:cat>
          <c:val>
            <c:numRef>
              <c:f>'Potenciales Para doc'!$N$66:$N$71</c:f>
              <c:numCache>
                <c:formatCode>General</c:formatCode>
                <c:ptCount val="6"/>
                <c:pt idx="0">
                  <c:v>4</c:v>
                </c:pt>
                <c:pt idx="1">
                  <c:v>3</c:v>
                </c:pt>
                <c:pt idx="2">
                  <c:v>2</c:v>
                </c:pt>
                <c:pt idx="3">
                  <c:v>1</c:v>
                </c:pt>
                <c:pt idx="4">
                  <c:v>1</c:v>
                </c:pt>
                <c:pt idx="5">
                  <c:v>1</c:v>
                </c:pt>
              </c:numCache>
            </c:numRef>
          </c:val>
          <c:extLst>
            <c:ext xmlns:c16="http://schemas.microsoft.com/office/drawing/2014/chart" uri="{C3380CC4-5D6E-409C-BE32-E72D297353CC}">
              <c16:uniqueId val="{00000000-58AC-4381-A921-4700F2B2A328}"/>
            </c:ext>
          </c:extLst>
        </c:ser>
        <c:dLbls>
          <c:showLegendKey val="0"/>
          <c:showVal val="0"/>
          <c:showCatName val="0"/>
          <c:showSerName val="0"/>
          <c:showPercent val="0"/>
          <c:showBubbleSize val="0"/>
        </c:dLbls>
        <c:gapWidth val="150"/>
        <c:axId val="374235344"/>
        <c:axId val="374235904"/>
      </c:barChart>
      <c:catAx>
        <c:axId val="374235344"/>
        <c:scaling>
          <c:orientation val="minMax"/>
        </c:scaling>
        <c:delete val="0"/>
        <c:axPos val="b"/>
        <c:title>
          <c:tx>
            <c:rich>
              <a:bodyPr/>
              <a:lstStyle/>
              <a:p>
                <a:pPr>
                  <a:defRPr/>
                </a:pPr>
                <a:r>
                  <a:rPr lang="es-CO"/>
                  <a:t>Familia</a:t>
                </a:r>
              </a:p>
            </c:rich>
          </c:tx>
          <c:overlay val="0"/>
        </c:title>
        <c:numFmt formatCode="General" sourceLinked="0"/>
        <c:majorTickMark val="none"/>
        <c:minorTickMark val="none"/>
        <c:tickLblPos val="nextTo"/>
        <c:crossAx val="374235904"/>
        <c:crosses val="autoZero"/>
        <c:auto val="1"/>
        <c:lblAlgn val="ctr"/>
        <c:lblOffset val="100"/>
        <c:noMultiLvlLbl val="0"/>
      </c:catAx>
      <c:valAx>
        <c:axId val="374235904"/>
        <c:scaling>
          <c:orientation val="minMax"/>
        </c:scaling>
        <c:delete val="0"/>
        <c:axPos val="l"/>
        <c:majorGridlines/>
        <c:title>
          <c:tx>
            <c:rich>
              <a:bodyPr/>
              <a:lstStyle/>
              <a:p>
                <a:pPr>
                  <a:defRPr/>
                </a:pPr>
                <a:r>
                  <a:rPr lang="es-CO"/>
                  <a:t>Número</a:t>
                </a:r>
                <a:r>
                  <a:rPr lang="es-CO" baseline="0"/>
                  <a:t> de especies</a:t>
                </a:r>
                <a:endParaRPr lang="es-CO"/>
              </a:p>
            </c:rich>
          </c:tx>
          <c:overlay val="0"/>
        </c:title>
        <c:numFmt formatCode="General" sourceLinked="1"/>
        <c:majorTickMark val="out"/>
        <c:minorTickMark val="none"/>
        <c:tickLblPos val="nextTo"/>
        <c:crossAx val="374235344"/>
        <c:crosses val="autoZero"/>
        <c:crossBetween val="between"/>
      </c:valAx>
    </c:plotArea>
    <c:plotVisOnly val="1"/>
    <c:dispBlanksAs val="gap"/>
    <c:showDLblsOverMax val="0"/>
  </c:chart>
  <c:txPr>
    <a:bodyPr/>
    <a:lstStyle/>
    <a:p>
      <a:pPr>
        <a:defRPr>
          <a:latin typeface="+mj-lt"/>
        </a:defRPr>
      </a:pPr>
      <a:endParaRPr lang="es-CO"/>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'Abundancias Reptiles'!$E$19:$E$20</c:f>
              <c:strCache>
                <c:ptCount val="2"/>
                <c:pt idx="0">
                  <c:v>Riama columbiana</c:v>
                </c:pt>
                <c:pt idx="1">
                  <c:v>Sibon nebulata</c:v>
                </c:pt>
              </c:strCache>
            </c:strRef>
          </c:cat>
          <c:val>
            <c:numRef>
              <c:f>'Abundancias Reptiles'!$F$19:$F$20</c:f>
              <c:numCache>
                <c:formatCode>General</c:formatCode>
                <c:ptCount val="2"/>
                <c:pt idx="0">
                  <c:v>7</c:v>
                </c:pt>
                <c:pt idx="1">
                  <c:v>2</c:v>
                </c:pt>
              </c:numCache>
            </c:numRef>
          </c:val>
          <c:extLst>
            <c:ext xmlns:c16="http://schemas.microsoft.com/office/drawing/2014/chart" uri="{C3380CC4-5D6E-409C-BE32-E72D297353CC}">
              <c16:uniqueId val="{00000000-A6CD-47EC-A390-54DFD2D7B791}"/>
            </c:ext>
          </c:extLst>
        </c:ser>
        <c:dLbls>
          <c:showLegendKey val="0"/>
          <c:showVal val="0"/>
          <c:showCatName val="0"/>
          <c:showSerName val="0"/>
          <c:showPercent val="0"/>
          <c:showBubbleSize val="0"/>
        </c:dLbls>
        <c:gapWidth val="150"/>
        <c:axId val="374238144"/>
        <c:axId val="374238704"/>
      </c:barChart>
      <c:catAx>
        <c:axId val="374238144"/>
        <c:scaling>
          <c:orientation val="minMax"/>
        </c:scaling>
        <c:delete val="0"/>
        <c:axPos val="b"/>
        <c:title>
          <c:tx>
            <c:rich>
              <a:bodyPr/>
              <a:lstStyle/>
              <a:p>
                <a:pPr>
                  <a:defRPr/>
                </a:pPr>
                <a:r>
                  <a:rPr lang="es-CO"/>
                  <a:t>Especie</a:t>
                </a:r>
              </a:p>
            </c:rich>
          </c:tx>
          <c:overlay val="0"/>
        </c:title>
        <c:numFmt formatCode="General" sourceLinked="0"/>
        <c:majorTickMark val="none"/>
        <c:minorTickMark val="none"/>
        <c:tickLblPos val="nextTo"/>
        <c:txPr>
          <a:bodyPr/>
          <a:lstStyle/>
          <a:p>
            <a:pPr>
              <a:defRPr i="1"/>
            </a:pPr>
            <a:endParaRPr lang="es-CO"/>
          </a:p>
        </c:txPr>
        <c:crossAx val="374238704"/>
        <c:crosses val="autoZero"/>
        <c:auto val="1"/>
        <c:lblAlgn val="ctr"/>
        <c:lblOffset val="100"/>
        <c:noMultiLvlLbl val="0"/>
      </c:catAx>
      <c:valAx>
        <c:axId val="374238704"/>
        <c:scaling>
          <c:orientation val="minMax"/>
        </c:scaling>
        <c:delete val="0"/>
        <c:axPos val="l"/>
        <c:majorGridlines/>
        <c:title>
          <c:tx>
            <c:rich>
              <a:bodyPr/>
              <a:lstStyle/>
              <a:p>
                <a:pPr>
                  <a:defRPr/>
                </a:pPr>
                <a:r>
                  <a:rPr lang="es-CO"/>
                  <a:t>Abundancia</a:t>
                </a:r>
              </a:p>
            </c:rich>
          </c:tx>
          <c:overlay val="0"/>
        </c:title>
        <c:numFmt formatCode="General" sourceLinked="1"/>
        <c:majorTickMark val="out"/>
        <c:minorTickMark val="none"/>
        <c:tickLblPos val="nextTo"/>
        <c:crossAx val="374238144"/>
        <c:crosses val="autoZero"/>
        <c:crossBetween val="between"/>
      </c:valAx>
    </c:plotArea>
    <c:plotVisOnly val="1"/>
    <c:dispBlanksAs val="gap"/>
    <c:showDLblsOverMax val="0"/>
  </c:chart>
  <c:txPr>
    <a:bodyPr/>
    <a:lstStyle/>
    <a:p>
      <a:pPr>
        <a:defRPr sz="900">
          <a:latin typeface="+mj-lt"/>
        </a:defRPr>
      </a:pPr>
      <a:endParaRPr lang="es-CO"/>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033-4A35-8808-21091628ED4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033-4A35-8808-21091628ED44}"/>
              </c:ext>
            </c:extLst>
          </c:dPt>
          <c:dLbls>
            <c:dLbl>
              <c:idx val="0"/>
              <c:layout>
                <c:manualLayout>
                  <c:x val="-0.29015682414698163"/>
                  <c:y val="-0.3293259696704578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033-4A35-8808-21091628ED44}"/>
                </c:ext>
              </c:extLst>
            </c:dLbl>
            <c:dLbl>
              <c:idx val="1"/>
              <c:layout>
                <c:manualLayout>
                  <c:x val="0.19666272965879264"/>
                  <c:y val="0.1108493729950422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033-4A35-8808-21091628ED44}"/>
                </c:ext>
              </c:extLst>
            </c:dLbl>
            <c:spPr>
              <a:noFill/>
              <a:ln>
                <a:noFill/>
              </a:ln>
              <a:effectLst/>
            </c:spPr>
            <c:txPr>
              <a:bodyPr rot="0" vert="horz"/>
              <a:lstStyle/>
              <a:p>
                <a:pPr>
                  <a:defRPr/>
                </a:pPr>
                <a:endParaRPr lang="es-CO"/>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'Abundancias Reptiles'!$P$41:$Q$41</c:f>
              <c:strCache>
                <c:ptCount val="2"/>
                <c:pt idx="0">
                  <c:v>Insectívoro</c:v>
                </c:pt>
                <c:pt idx="1">
                  <c:v>Carnívoro</c:v>
                </c:pt>
              </c:strCache>
            </c:strRef>
          </c:cat>
          <c:val>
            <c:numRef>
              <c:f>'Abundancias Reptiles'!$P$42:$Q$42</c:f>
              <c:numCache>
                <c:formatCode>General</c:formatCode>
                <c:ptCount val="2"/>
                <c:pt idx="0">
                  <c:v>7</c:v>
                </c:pt>
                <c:pt idx="1">
                  <c:v>2</c:v>
                </c:pt>
              </c:numCache>
            </c:numRef>
          </c:val>
          <c:extLst>
            <c:ext xmlns:c16="http://schemas.microsoft.com/office/drawing/2014/chart" uri="{C3380CC4-5D6E-409C-BE32-E72D297353CC}">
              <c16:uniqueId val="{00000004-3033-4A35-8808-21091628ED44}"/>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pPr>
      <a:endParaRPr lang="es-CO"/>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48381452318461"/>
          <c:y val="5.0925925925925923E-2"/>
          <c:w val="0.84396062992125986"/>
          <c:h val="0.7209332166812481"/>
        </c:manualLayout>
      </c:layout>
      <c:barChart>
        <c:barDir val="col"/>
        <c:grouping val="clustered"/>
        <c:varyColors val="0"/>
        <c:ser>
          <c:idx val="0"/>
          <c:order val="0"/>
          <c:tx>
            <c:strRef>
              <c:f>'Base general'!$B$136</c:f>
              <c:strCache>
                <c:ptCount val="1"/>
                <c:pt idx="0">
                  <c:v>FAMILIAS</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general'!$C$135:$D$135</c:f>
              <c:strCache>
                <c:ptCount val="2"/>
                <c:pt idx="0">
                  <c:v>UF4</c:v>
                </c:pt>
                <c:pt idx="1">
                  <c:v>UF5</c:v>
                </c:pt>
              </c:strCache>
            </c:strRef>
          </c:cat>
          <c:val>
            <c:numRef>
              <c:f>'Base general'!$C$136:$D$136</c:f>
              <c:numCache>
                <c:formatCode>General</c:formatCode>
                <c:ptCount val="2"/>
                <c:pt idx="0">
                  <c:v>4</c:v>
                </c:pt>
                <c:pt idx="1">
                  <c:v>3</c:v>
                </c:pt>
              </c:numCache>
            </c:numRef>
          </c:val>
          <c:extLst>
            <c:ext xmlns:c16="http://schemas.microsoft.com/office/drawing/2014/chart" uri="{C3380CC4-5D6E-409C-BE32-E72D297353CC}">
              <c16:uniqueId val="{00000000-1255-4860-9377-A6DD824FE97E}"/>
            </c:ext>
          </c:extLst>
        </c:ser>
        <c:ser>
          <c:idx val="1"/>
          <c:order val="1"/>
          <c:tx>
            <c:strRef>
              <c:f>'Base general'!$B$137</c:f>
              <c:strCache>
                <c:ptCount val="1"/>
                <c:pt idx="0">
                  <c:v>ESPECIES</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general'!$C$135:$D$135</c:f>
              <c:strCache>
                <c:ptCount val="2"/>
                <c:pt idx="0">
                  <c:v>UF4</c:v>
                </c:pt>
                <c:pt idx="1">
                  <c:v>UF5</c:v>
                </c:pt>
              </c:strCache>
            </c:strRef>
          </c:cat>
          <c:val>
            <c:numRef>
              <c:f>'Base general'!$C$137:$D$137</c:f>
              <c:numCache>
                <c:formatCode>General</c:formatCode>
                <c:ptCount val="2"/>
                <c:pt idx="0">
                  <c:v>7</c:v>
                </c:pt>
                <c:pt idx="1">
                  <c:v>3</c:v>
                </c:pt>
              </c:numCache>
            </c:numRef>
          </c:val>
          <c:extLst>
            <c:ext xmlns:c16="http://schemas.microsoft.com/office/drawing/2014/chart" uri="{C3380CC4-5D6E-409C-BE32-E72D297353CC}">
              <c16:uniqueId val="{00000001-1255-4860-9377-A6DD824FE97E}"/>
            </c:ext>
          </c:extLst>
        </c:ser>
        <c:dLbls>
          <c:showLegendKey val="0"/>
          <c:showVal val="0"/>
          <c:showCatName val="0"/>
          <c:showSerName val="0"/>
          <c:showPercent val="0"/>
          <c:showBubbleSize val="0"/>
        </c:dLbls>
        <c:gapWidth val="219"/>
        <c:overlap val="-27"/>
        <c:axId val="374243184"/>
        <c:axId val="374243744"/>
      </c:barChart>
      <c:catAx>
        <c:axId val="37424318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O" b="1"/>
                  <a:t>Unidad</a:t>
                </a:r>
                <a:r>
                  <a:rPr lang="es-CO" b="1" baseline="0"/>
                  <a:t> Funcional</a:t>
                </a:r>
                <a:endParaRPr lang="es-CO" b="1"/>
              </a:p>
            </c:rich>
          </c:tx>
          <c:layout>
            <c:manualLayout>
              <c:xMode val="edge"/>
              <c:yMode val="edge"/>
              <c:x val="0.38806124234470696"/>
              <c:y val="0.8653696412948381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crossAx val="374243744"/>
        <c:crosses val="autoZero"/>
        <c:auto val="1"/>
        <c:lblAlgn val="ctr"/>
        <c:lblOffset val="100"/>
        <c:noMultiLvlLbl val="0"/>
      </c:catAx>
      <c:valAx>
        <c:axId val="37424374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Riqueza (S)</a:t>
                </a:r>
              </a:p>
            </c:rich>
          </c:tx>
          <c:layout>
            <c:manualLayout>
              <c:xMode val="edge"/>
              <c:yMode val="edge"/>
              <c:x val="1.3888888888888888E-2"/>
              <c:y val="0.2910797608632254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4243184"/>
        <c:crosses val="autoZero"/>
        <c:crossBetween val="between"/>
      </c:valAx>
      <c:spPr>
        <a:noFill/>
        <a:ln>
          <a:noFill/>
        </a:ln>
        <a:effectLst/>
      </c:spPr>
    </c:plotArea>
    <c:legend>
      <c:legendPos val="b"/>
      <c:layout>
        <c:manualLayout>
          <c:xMode val="edge"/>
          <c:yMode val="edge"/>
          <c:x val="0.35390266841644796"/>
          <c:y val="2.372630504520264E-2"/>
          <c:w val="0.29219466316710413"/>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MarcadorDePosición7</b:Tag>
    <b:SourceType>Book</b:SourceType>
    <b:Guid>{ECCC5FE9-6EB8-46F2-BAE6-45CD762DEC79}</b:Guid>
    <b:Author>
      <b:Author>
        <b:Corporate>Géminis Consultores Ambientales</b:Corporate>
      </b:Author>
    </b:Author>
    <b:Year>2016</b:Year>
    <b:RefOrder>19</b:RefOrder>
  </b:Source>
  <b:Source>
    <b:Tag>Nar121</b:Tag>
    <b:SourceType>JournalArticle</b:SourceType>
    <b:Guid>{AAC00D7F-6715-4D0F-A81B-089E56A596D9}</b:Guid>
    <b:Author>
      <b:Author>
        <b:NameList>
          <b:Person>
            <b:Last>Naranjo</b:Last>
            <b:First>L.</b:First>
            <b:Middle>G., J. D. Amaya, D. Eusse-González y Y. Cifuentes- Sarmiento (Editores)</b:Middle>
          </b:Person>
        </b:NameList>
      </b:Author>
    </b:Author>
    <b:Year>2012</b:Year>
    <b:Title> Guía de las Especies Migratorias de la Biodiversidad en Colombia. Aves. Vol. 1. Ministerio de Ambiente y Desarrollo Sostenible / WWF Colombia.</b:Title>
    <b:City>Bogotá, D.C. Colombia</b:City>
    <b:RefOrder>54</b:RefOrder>
  </b:Source>
  <b:Source>
    <b:Tag>Aur14</b:Tag>
    <b:SourceType>Book</b:SourceType>
    <b:Guid>{AA02963F-59D1-4976-B868-E70294A3E765}</b:Guid>
    <b:Author>
      <b:Author>
        <b:Corporate>Géminis Consultores Ambientales</b:Corporate>
      </b:Author>
    </b:Author>
    <b:RefOrder>9</b:RefOrder>
  </b:Source>
  <b:Source>
    <b:Tag>all</b:Tag>
    <b:SourceType>BookSection</b:SourceType>
    <b:Guid>{E7310CA7-08EE-4E6E-AA26-6FB2600832B2}</b:Guid>
    <b:Author>
      <b:Author>
        <b:NameList>
          <b:Person>
            <b:Last>allposters.com</b:Last>
          </b:Person>
        </b:NameList>
      </b:Author>
    </b:Author>
    <b:RefOrder>57</b:RefOrder>
  </b:Source>
  <b:Source>
    <b:Tag>FAy13</b:Tag>
    <b:SourceType>Book</b:SourceType>
    <b:Guid>{A5685E28-0AEE-4F1F-89D0-E52EDD90D132}</b:Guid>
    <b:Title>Tangara de Colombia. Serie-. Avifauna Colombiana. Wildlife Conservation</b:Title>
    <b:Year>2013</b:Year>
    <b:Pages>304pp.</b:Pages>
    <b:Author>
      <b:Author>
        <b:NameList>
          <b:Person>
            <b:Last>Ayerbe-Quiñones</b:Last>
            <b:First>F</b:First>
          </b:Person>
        </b:NameList>
      </b:Author>
    </b:Author>
    <b:RefOrder>58</b:RefOrder>
  </b:Source>
  <b:Source>
    <b:Tag>Ren14</b:Tag>
    <b:SourceType>Book</b:SourceType>
    <b:Guid>{205103D7-8C9C-4C60-B2C5-3777ED5F8E25}</b:Guid>
    <b:Author>
      <b:Author>
        <b:NameList>
          <b:Person>
            <b:Last>Renjifo</b:Last>
            <b:First>L.</b:First>
            <b:Middle>M., Gomez, M. F., Velasquez-Tibata, J., Amaya-Villarreal, A. M., Kattan, G. H., Amaya-Espinel, J. D., y Burbano- Giron, J.</b:Middle>
          </b:Person>
        </b:NameList>
      </b:Author>
    </b:Author>
    <b:Title> Libro rojo de aves de Colombia,</b:Title>
    <b:Year>2014</b:Year>
    <b:City>Bogota</b:City>
    <b:Publisher>Editorial Pontificia</b:Publisher>
    <b:Volume> Volumen I: bosques humedos de los Andes y la costa Pacifica. </b:Volume>
    <b:RefOrder>55</b:RefOrder>
  </b:Source>
  <b:Source>
    <b:Tag>Hil11</b:Tag>
    <b:SourceType>JournalArticle</b:SourceType>
    <b:Guid>{192B0530-7B34-4882-8A63-8B0149341333}</b:Guid>
    <b:Author>
      <b:Author>
        <b:NameList>
          <b:Person>
            <b:Last>Colombia</b:Last>
            <b:First>Guia</b:First>
            <b:Middle>de las Aves de</b:Middle>
          </b:Person>
        </b:NameList>
      </b:Author>
    </b:Author>
    <b:Title>Hilty &amp; Brown</b:Title>
    <b:Year>2001</b:Year>
    <b:City>Colombia</b:City>
    <b:RefOrder>59</b:RefOrder>
  </b:Source>
  <b:Source>
    <b:Tag>Rui961</b:Tag>
    <b:SourceType>JournalArticle</b:SourceType>
    <b:Guid>{E743A7A4-24E5-48E2-AC42-EA4A735CE521}</b:Guid>
    <b:Author>
      <b:Author>
        <b:NameList>
          <b:Person>
            <b:Last>Ruiz-Carranza</b:Last>
            <b:First>P.</b:First>
            <b:Middle>M., M. C. Ardila-Robayo y J. D. Lynch</b:Middle>
          </b:Person>
        </b:NameList>
      </b:Author>
    </b:Author>
    <b:Title>Lista actualizada de la fauna Amphibia de Colombia</b:Title>
    <b:JournalName>Revista Acad. Colomb. Cienc. 20(77)</b:JournalName>
    <b:Year>1996</b:Year>
    <b:Pages>365-415</b:Pages>
    <b:RefOrder>13</b:RefOrder>
  </b:Source>
  <b:Source>
    <b:Tag>Aco12</b:Tag>
    <b:SourceType>JournalArticle</b:SourceType>
    <b:Guid>{920D2153-BE18-4F92-BC1D-DF2DFDB6E2AA}</b:Guid>
    <b:Title>Anfibios de los enclaves secos del área de influencia de los Montes de María y la Ciénaga de La</b:Title>
    <b:JournalName>Biota Colombiana</b:JournalName>
    <b:Year>2012</b:Year>
    <b:Pages>211-231</b:Pages>
    <b:Author>
      <b:Author>
        <b:NameList>
          <b:Person>
            <b:Last>Acosta-Galvis</b:Last>
            <b:First>Andres</b:First>
            <b:Middle>Rymel</b:Middle>
          </b:Person>
        </b:NameList>
      </b:Author>
    </b:Author>
    <b:RefOrder>15</b:RefOrder>
  </b:Source>
  <b:Source>
    <b:Tag>You04</b:Tag>
    <b:SourceType>JournalArticle</b:SourceType>
    <b:Guid>{17544779-84F6-4808-8404-253B21F22966}</b:Guid>
    <b:Title>Joyas que están desapareciendo: El estado de los anfibios en el Nuevo Mundo.</b:Title>
    <b:Year>2004</b:Year>
    <b:Author>
      <b:Author>
        <b:NameList>
          <b:Person>
            <b:Last>Young</b:Last>
            <b:First>B.</b:First>
            <b:Middle>E., S. N. Stuart, J. S. Chanson, N. A. Cox y T. M. Boucher</b:Middle>
          </b:Person>
        </b:NameList>
      </b:Author>
    </b:Author>
    <b:JournalName> Nature Serve, Arlington, Virginia.</b:JournalName>
    <b:Pages> 60 pp.</b:Pages>
    <b:RefOrder>20</b:RefOrder>
  </b:Source>
  <b:Source>
    <b:Tag>Due86</b:Tag>
    <b:SourceType>Book</b:SourceType>
    <b:Guid>{0C3B3E61-83CF-4F6F-A641-29E56359A2DE}</b:Guid>
    <b:Title>Biology of amphibians</b:Title>
    <b:Year>1986</b:Year>
    <b:Author>
      <b:Author>
        <b:NameList>
          <b:Person>
            <b:Last>Duellman</b:Last>
            <b:First>W.</b:First>
            <b:Middle>E.</b:Middle>
          </b:Person>
          <b:Person>
            <b:Last>Trueb</b:Last>
            <b:First>L.</b:First>
          </b:Person>
        </b:NameList>
      </b:Author>
    </b:Author>
    <b:Publisher>McGraw-Hill Book Company, USA. 6</b:Publisher>
    <b:RefOrder>21</b:RefOrder>
  </b:Source>
  <b:Source>
    <b:Tag>Các09</b:Tag>
    <b:SourceType>JournalArticle</b:SourceType>
    <b:Guid>{DB61F9E9-657A-451D-A3F3-02462FF4EF08}</b:Guid>
    <b:Title>Ensamblajes de Anuros de Sistemas Productivos y Bosques en el piedemonte llanero, Departamento del Meta, Colombia.</b:Title>
    <b:Year>2009</b:Year>
    <b:JournalName>Caldasia, 31(1)</b:JournalName>
    <b:Pages>175-194</b:Pages>
    <b:Author>
      <b:Author>
        <b:NameList>
          <b:Person>
            <b:Last>Cáceres-Andrade</b:Last>
            <b:First>S. P.</b:First>
          </b:Person>
          <b:Person>
            <b:Last>Urbina-Cardona</b:Last>
            <b:First>J. N.</b:First>
          </b:Person>
        </b:NameList>
      </b:Author>
    </b:Author>
    <b:RefOrder>22</b:RefOrder>
  </b:Source>
  <b:Source>
    <b:Tag>Bol15</b:Tag>
    <b:SourceType>InternetSite</b:SourceType>
    <b:Guid>{357C3491-E820-4F9F-A46A-7AA76F47F324}</b:Guid>
    <b:Title>Gastrotheca argenteovirens. Guía de los anfibios del Valle del Cauca</b:Title>
    <b:Year>2015</b:Year>
    <b:YearAccessed>2016</b:YearAccessed>
    <b:URL>http://anfibiosdelvalledelcauca.com/index.php?option=com_k2&amp;view=item&amp;layout=item&amp;id=70&amp;Itemid=417</b:URL>
    <b:Author>
      <b:Author>
        <b:NameList>
          <b:Person>
            <b:Last>Bolívar-G.</b:Last>
            <b:First>W.</b:First>
          </b:Person>
          <b:Person>
            <b:Last>Galvis</b:Last>
            <b:First>C.</b:First>
          </b:Person>
          <b:Person>
            <b:Last>Motta</b:Last>
            <b:First>D.</b:First>
          </b:Person>
          <b:Person>
            <b:Last>González-Colorado</b:Last>
            <b:First>A.M.</b:First>
          </b:Person>
        </b:NameList>
      </b:Author>
    </b:Author>
    <b:RefOrder>23</b:RefOrder>
  </b:Source>
  <b:Source>
    <b:Tag>Aco15</b:Tag>
    <b:SourceType>InternetSite</b:SourceType>
    <b:Guid>{720CFE17-D926-48F4-8553-FE44F4DF6689}</b:Guid>
    <b:Title>Lista de los Anfibios de Colombia: Referencia en linea V.05.2015.0 Pagina web accesible en http://www.batrachia.com; Batrachia, Villa de Leyva, Boyacá, Colombia.</b:Title>
    <b:Year>2016</b:Year>
    <b:YearAccessed>2016</b:YearAccessed>
    <b:MonthAccessed>Marzo</b:MonthAccessed>
    <b:DayAccessed>12</b:DayAccessed>
    <b:URL>http://www.batrachia.com</b:URL>
    <b:Author>
      <b:Author>
        <b:NameList>
          <b:Person>
            <b:Last>Acosta-Galvis</b:Last>
            <b:First>A.</b:First>
            <b:Middle>R. y D. Cuentas</b:Middle>
          </b:Person>
        </b:NameList>
      </b:Author>
    </b:Author>
    <b:RefOrder>12</b:RefOrder>
  </b:Source>
  <b:Source>
    <b:Tag>Due80</b:Tag>
    <b:SourceType>JournalArticle</b:SourceType>
    <b:Guid>{376B7B23-9BF9-4B30-B96D-0443434E0264}</b:Guid>
    <b:Title>The reproductive behavior of some hylid marsupial frogs. </b:Title>
    <b:Year>1980</b:Year>
    <b:Pages>213-222</b:Pages>
    <b:Author>
      <b:Author>
        <b:NameList>
          <b:Person>
            <b:Last>Duellman</b:Last>
            <b:First>W . E.</b:First>
          </b:Person>
          <b:Person>
            <b:Last> Maness</b:Last>
            <b:First>S. J.</b:First>
          </b:Person>
        </b:NameList>
      </b:Author>
    </b:Author>
    <b:JournalName>J. Herpetology 14</b:JournalName>
    <b:RefOrder>24</b:RefOrder>
  </b:Source>
  <b:Source>
    <b:Tag>Ram04</b:Tag>
    <b:SourceType>InternetSite</b:SourceType>
    <b:Guid>{860F56A8-5086-4C81-A7EE-CE3347185C9D}</b:Guid>
    <b:Title>Gastrotheca argenteovirens. La Lista Roja de la UICN de Especies Amenazadas 2004: e.T55324A11292970.</b:Title>
    <b:Year>2004</b:Year>
    <b:YearAccessed>2016</b:YearAccessed>
    <b:URL>Http://dx.doi.org/10.2305/IUCN.UK.2004.RLTS.T55324A11292970</b:URL>
    <b:Author>
      <b:Author>
        <b:NameList>
          <b:Person>
            <b:Last>Ramírez Pinilla</b:Last>
            <b:First>M.P.</b:First>
          </b:Person>
          <b:Person>
            <b:Last>Osorno-Muñoz</b:Last>
            <b:First>M.</b:First>
          </b:Person>
          <b:Person>
            <b:Last>Rueda</b:Last>
            <b:First>J.V.</b:First>
          </b:Person>
          <b:Person>
            <b:Last>Amézquita</b:Last>
            <b:First>A.</b:First>
          </b:Person>
          <b:Person>
            <b:Last>Ardila-Robayo</b:Last>
            <b:First>M.C.</b:First>
          </b:Person>
        </b:NameList>
      </b:Author>
    </b:Author>
    <b:RefOrder>25</b:RefOrder>
  </b:Source>
  <b:Source>
    <b:Tag>Mue05</b:Tag>
    <b:SourceType>JournalArticle</b:SourceType>
    <b:Guid>{142DEE9A-1A30-4CED-AEB5-D342E761076A}</b:Guid>
    <b:Title>FAUNA ANFIBIA DEL VALLE DE SIBUNDOY, PUTUMAYO-COLOMBIA</b:Title>
    <b:JournalName>Caldasia</b:JournalName>
    <b:Year>2005</b:Year>
    <b:Pages>229-242</b:Pages>
    <b:Author>
      <b:Author>
        <b:NameList>
          <b:Person>
            <b:Last>Mueses Cisneros</b:Last>
            <b:Middle>Jairo</b:Middle>
            <b:First>Jhon</b:First>
          </b:Person>
        </b:NameList>
      </b:Author>
    </b:Author>
    <b:RefOrder>26</b:RefOrder>
  </b:Source>
  <b:Source>
    <b:Tag>Ron12</b:Tag>
    <b:SourceType>DocumentFromInternetSite</b:SourceType>
    <b:Guid>{BB3DB5CC-A10C-4D1A-91A7-37F938879DAC}</b:Guid>
    <b:Title>Pristimantis unistrigatus</b:Title>
    <b:Year>2012</b:Year>
    <b:InternetSiteTitle>AmphibiaWebEcuador. Version 2016.0. Museo de Zoología, Pontificia Universidad Católica del Ecuador</b:InternetSiteTitle>
    <b:YearAccessed>2016</b:YearAccessed>
    <b:URL>http://zoologia.puce.edu.ec/vertebrados/anfibios/FichaEspecie.aspx?Id=1489</b:URL>
    <b:Author>
      <b:Author>
        <b:NameList>
          <b:Person>
            <b:Last>Ron</b:Last>
            <b:First>S. R.</b:First>
          </b:Person>
          <b:Person>
            <b:Last>Frenkel</b:Last>
            <b:First>C.</b:First>
          </b:Person>
          <b:Person>
            <b:Last>Varela-Jaramillo</b:Last>
            <b:First>A.</b:First>
          </b:Person>
          <b:Person>
            <b:Last>Guayasamín</b:Last>
            <b:First>J. M.</b:First>
          </b:Person>
        </b:NameList>
      </b:Author>
    </b:Author>
    <b:RefOrder>27</b:RefOrder>
  </b:Source>
  <b:Source>
    <b:Tag>Lyn97</b:Tag>
    <b:SourceType>JournalArticle</b:SourceType>
    <b:Guid>{524AC0CD-0793-4615-ADAB-7DFE6BEA581C}</b:Guid>
    <b:Title>Frogs of the genus Eleutherodactylus in Western Ecuador: systematics, ecology, and biogeography</b:Title>
    <b:Year>1997</b:Year>
    <b:JournalName>The University of Kansas, Natural History Museum, Special Publication 23</b:JournalName>
    <b:Pages>1-236</b:Pages>
    <b:Author>
      <b:Author>
        <b:NameList>
          <b:Person>
            <b:Last>Lynch</b:Last>
            <b:First>J.D.</b:First>
          </b:Person>
          <b:Person>
            <b:Last>Duellman</b:Last>
            <b:First>W. E.</b:First>
          </b:Person>
        </b:NameList>
      </b:Author>
    </b:Author>
    <b:RefOrder>28</b:RefOrder>
  </b:Source>
  <b:Source>
    <b:Tag>Col10</b:Tag>
    <b:SourceType>InternetSite</b:SourceType>
    <b:Guid>{70374922-9C9A-4FD2-AB4E-9EC7B08F60E7}</b:Guid>
    <b:Title>Pristimantis unistrigatus . La Lista Roja de la UICN de Especies Amenazadas</b:Title>
    <b:Year>2010</b:Year>
    <b:URL>Http://dx.doi.org/10.2305/IUCN.UK.2010-2.RLTS.T57024A11569748</b:URL>
    <b:Author>
      <b:Author>
        <b:NameList>
          <b:Person>
            <b:Last>Coloma</b:Last>
            <b:First>Luis A.</b:First>
          </b:Person>
          <b:Person>
            <b:Last>Ron</b:Last>
            <b:First>Santiago </b:First>
          </b:Person>
          <b:Person>
            <b:Last>Rodríguez</b:Last>
            <b:First>Lily</b:First>
          </b:Person>
          <b:Person>
            <b:Last>Martínez</b:Last>
            <b:First>Jorge</b:First>
          </b:Person>
          <b:Person>
            <b:Last>Yánez-Muñoz</b:Last>
            <b:First>Mario</b:First>
          </b:Person>
          <b:Person>
            <b:Last>Almendáriz</b:Last>
            <b:First>Ana</b:First>
          </b:Person>
        </b:NameList>
      </b:Author>
    </b:Author>
    <b:RefOrder>29</b:RefOrder>
  </b:Source>
  <b:Source>
    <b:Tag>Cam16</b:Tag>
    <b:SourceType>InternetSite</b:SourceType>
    <b:Guid>{BB6001FA-0228-4B7A-9FD7-D844B6CD3801}</b:Guid>
    <b:Title>Pristimantis conspicillatus</b:Title>
    <b:InternetSiteTitle>AmphibiaWebEcuador. Version 2016.0. Museo de Zoología, Pontificia Universidad Católica del Ecuador</b:InternetSiteTitle>
    <b:Year>2016</b:Year>
    <b:YearAccessed>2016</b:YearAccessed>
    <b:URL>http://zoologia.puce.edu.ec/Vertebrados/anfibios/FichaEspecie.aspx?Id=1387</b:URL>
    <b:Author>
      <b:Author>
        <b:NameList>
          <b:Person>
            <b:Last>Camacho-Badani</b:Last>
            <b:First>T.</b:First>
          </b:Person>
          <b:Person>
            <b:Last>Frenkel</b:Last>
            <b:First>C.</b:First>
          </b:Person>
          <b:Person>
            <b:Last>Varela-Jaramillo</b:Last>
            <b:First>A.</b:First>
          </b:Person>
          <b:Person>
            <b:Last>Ron</b:Last>
            <b:First>S.</b:First>
          </b:Person>
        </b:NameList>
      </b:Author>
    </b:Author>
    <b:RefOrder>30</b:RefOrder>
  </b:Source>
  <b:Source>
    <b:Tag>Rod04</b:Tag>
    <b:SourceType>InternetSite</b:SourceType>
    <b:Guid>{6E419000-2201-427F-BBC1-4F5241D49F3F}</b:Guid>
    <b:Title>Pristimantis conspicillatus. La Lista Roja de la UICN de Especies Amenazadas</b:Title>
    <b:Year>2004</b:Year>
    <b:YearAccessed>2016</b:YearAccessed>
    <b:URL>http://www.iucnredlist.org/details/56521/0</b:URL>
    <b:Author>
      <b:Author>
        <b:NameList>
          <b:Person>
            <b:Last>Rodríguez</b:Last>
            <b:First>L.</b:First>
          </b:Person>
          <b:Person>
            <b:Last>Martínez</b:Last>
            <b:First>J.L.</b:First>
          </b:Person>
          <b:Person>
            <b:Last>Azevedo-Ramos</b:Last>
            <b:First>C.</b:First>
          </b:Person>
          <b:Person>
            <b:Last>Coloma</b:Last>
            <b:First>L.A.</b:First>
          </b:Person>
          <b:Person>
            <b:Last>Ron</b:Last>
            <b:First>S.</b:First>
          </b:Person>
          <b:Person>
            <b:Last>Gascon</b:Last>
            <b:First>C.</b:First>
          </b:Person>
        </b:NameList>
      </b:Author>
    </b:Author>
    <b:RefOrder>31</b:RefOrder>
  </b:Source>
  <b:Source>
    <b:Tag>Bla08</b:Tag>
    <b:SourceType>JournalArticle</b:SourceType>
    <b:Guid>{C400793A-64B4-49B4-8D58-71C8E4B5692B}</b:Guid>
    <b:Title>New World direct-developing frogs (Anura: Terrarana): Molecular phylogeny, classification, biogeography, and conservation</b:Title>
    <b:Year>2008</b:Year>
    <b:JournalName>Zootaxa 1737</b:JournalName>
    <b:Pages>182</b:Pages>
    <b:Author>
      <b:Author>
        <b:NameList>
          <b:Person>
            <b:Last>Blair Hedges</b:Last>
            <b:First>W.E.</b:First>
          </b:Person>
          <b:Person>
            <b:Last>Duellman</b:Last>
            <b:First>W.E.</b:First>
          </b:Person>
          <b:Person>
            <b:Last>Heinicke</b:Last>
            <b:First>M.P.</b:First>
          </b:Person>
        </b:NameList>
      </b:Author>
    </b:Author>
    <b:RefOrder>32</b:RefOrder>
  </b:Source>
  <b:Source>
    <b:Tag>Pae02</b:Tag>
    <b:SourceType>Book</b:SourceType>
    <b:Guid>{A612352E-52F1-4C11-A3D2-DC1D9DE6BD4E}</b:Guid>
    <b:Title>Guía de campo de algunas especies de anfibios y reptiles de Antioquia.</b:Title>
    <b:Year>2002</b:Year>
    <b:Author>
      <b:Author>
        <b:NameList>
          <b:Person>
            <b:Last>Paez</b:Last>
            <b:First>Vivian</b:First>
          </b:Person>
          <b:Person>
            <b:Last>Gutierrez </b:Last>
            <b:First>Paul</b:First>
          </b:Person>
        </b:NameList>
      </b:Author>
    </b:Author>
    <b:City>Medellin</b:City>
    <b:Publisher>Multimpresos Ltda</b:Publisher>
    <b:RefOrder>33</b:RefOrder>
  </b:Source>
  <b:Source>
    <b:Tag>Qui16</b:Tag>
    <b:SourceType>InternetSite</b:SourceType>
    <b:Guid>{C6F17670-C634-4C30-BC9B-9D84E2FA1E75}</b:Guid>
    <b:Title>Sibon nebulata. Serpentario Nacional</b:Title>
    <b:Year>2016</b:Year>
    <b:Author>
      <b:Author>
        <b:NameList>
          <b:Person>
            <b:Last>Quiroga-Giraldo</b:Last>
            <b:First>Cesar</b:First>
          </b:Person>
        </b:NameList>
      </b:Author>
    </b:Author>
    <b:YearAccessed>2016</b:YearAccessed>
    <b:URL>http://www.serpientesdecolombia.com/old/project/sibon-nebulata/</b:URL>
    <b:RefOrder>43</b:RefOrder>
  </b:Source>
  <b:Source>
    <b:Tag>Muñ00</b:Tag>
    <b:SourceType>InternetSite</b:SourceType>
    <b:Guid>{8CBF0033-0825-4020-9710-1FD1C33E9177}</b:Guid>
    <b:Title>Biodiversity of Costa Rica</b:Title>
    <b:Year>2000</b:Year>
    <b:YearAccessed>2016</b:YearAccessed>
    <b:URL>http://atta2.inbio.ac.cr/neoportal-web/species/sibon%20nebulatus</b:URL>
    <b:Author>
      <b:Author>
        <b:NameList>
          <b:Person>
            <b:Last>Muñoz Chacon</b:Last>
            <b:First>F.</b:First>
          </b:Person>
        </b:NameList>
      </b:Author>
    </b:Author>
    <b:RefOrder>44</b:RefOrder>
  </b:Source>
  <b:Source>
    <b:Tag>Mor10</b:Tag>
    <b:SourceType>JournalArticle</b:SourceType>
    <b:Guid>{70EF8E9B-752A-4F19-BD48-7B7057F5A506}</b:Guid>
    <b:Title>Variación poblacional de Riama colombiana (SAuria: Gymnophthalmidae) de los alrededores de San Juan de Pasto, Nariño (Colombia)</b:Title>
    <b:Year>2010</b:Year>
    <b:JournalName>Novedades colombianas 10(1)</b:JournalName>
    <b:Pages>17-32</b:Pages>
    <b:Author>
      <b:Author>
        <b:NameList>
          <b:Person>
            <b:Last>Mora Ovando </b:Last>
            <b:First>D.L.</b:First>
          </b:Person>
          <b:Person>
            <b:Last>Anganoy Criollo</b:Last>
            <b:First>M.A.</b:First>
          </b:Person>
          <b:Person>
            <b:Last>Paz Egas</b:Last>
            <b:First>C.</b:First>
          </b:Person>
          <b:Person>
            <b:Last>Calderón Leyton</b:Last>
            <b:First>J.J.</b:First>
          </b:Person>
        </b:NameList>
      </b:Author>
    </b:Author>
    <b:RefOrder>45</b:RefOrder>
  </b:Source>
  <b:Source>
    <b:Tag>MarcadorDePosición19</b:Tag>
    <b:SourceType>InternetSite</b:SourceType>
    <b:Guid>{E2E28EF3-77B9-4BC8-B2E1-2439B5BB7593}</b:Guid>
    <b:Title>Riama columbiana. The reptile database</b:Title>
    <b:Year>2016</b:Year>
    <b:YearAccessed>2016</b:YearAccessed>
    <b:URL>http://reptile-database.reptarium.cz/species?genus=Riama&amp;species=columbiana</b:URL>
    <b:Author>
      <b:Author>
        <b:NameList>
          <b:Person>
            <b:Last>Uetz</b:Last>
            <b:First>P.</b:First>
          </b:Person>
          <b:Person>
            <b:Last>Hallermann</b:Last>
            <b:First>J.</b:First>
          </b:Person>
        </b:NameList>
      </b:Author>
    </b:Author>
    <b:RefOrder>46</b:RefOrder>
  </b:Source>
  <b:Source>
    <b:Tag>Zug011</b:Tag>
    <b:SourceType>Book</b:SourceType>
    <b:Guid>{B7D1BEB2-1344-490F-8165-23A3F6808C6A}</b:Guid>
    <b:Title>Herpetology. An Introductory Biology of Amphibians and Reptiles</b:Title>
    <b:Year>2001</b:Year>
    <b:Publisher>Academic Press, San Diego</b:Publisher>
    <b:Author>
      <b:Author>
        <b:NameList>
          <b:Person>
            <b:Last>Zug</b:Last>
            <b:First>G.R.</b:First>
          </b:Person>
          <b:Person>
            <b:Last>Vitt</b:Last>
            <b:First>L.J.</b:First>
          </b:Person>
          <b:Person>
            <b:Last>Caldwell</b:Last>
            <b:First>J.P.</b:First>
          </b:Person>
        </b:NameList>
      </b:Author>
    </b:Author>
    <b:RefOrder>47</b:RefOrder>
  </b:Source>
  <b:Source>
    <b:Tag>Her061</b:Tag>
    <b:SourceType>JournalArticle</b:SourceType>
    <b:Guid>{6E2B6941-0087-4469-B232-BE699D2BDD2D}</b:Guid>
    <b:Title>Herpetofauna diversity and microenvironment correlates across the pasture-edge-interior gradient in tropical rainforest fragments in the region of Los Tuxtlas, Veracruz</b:Title>
    <b:Year>2006</b:Year>
    <b:Author>
      <b:Author>
        <b:NameList>
          <b:Person>
            <b:Last>Urbina-Cardona</b:Last>
            <b:First>J. N.</b:First>
          </b:Person>
          <b:Person>
            <b:Last>Olivares-Pérez</b:Last>
            <b:First>M.</b:First>
          </b:Person>
          <b:Person>
            <b:Last>Reynoso</b:Last>
            <b:First>V. H.</b:First>
          </b:Person>
        </b:NameList>
      </b:Author>
    </b:Author>
    <b:JournalName>Biological Conservation, 132</b:JournalName>
    <b:Pages>61-75</b:Pages>
    <b:RefOrder>48</b:RefOrder>
  </b:Source>
  <b:Source>
    <b:Tag>Mor01</b:Tag>
    <b:SourceType>JournalArticle</b:SourceType>
    <b:Guid>{B3992125-E351-44CE-9108-63C1DB8C4AB0}</b:Guid>
    <b:Title>Manual para medir la biodiversidad. Manuales &amp; Tesis SEA, vol. 1. .</b:Title>
    <b:JournalName>Sociedad entomológica Aragonesa, Zaragoza, España</b:JournalName>
    <b:Year>2001</b:Year>
    <b:Author>
      <b:Author>
        <b:NameList>
          <b:Person>
            <b:Last>Moreno</b:Last>
            <b:First>C. E.</b:First>
          </b:Person>
        </b:NameList>
      </b:Author>
    </b:Author>
    <b:RefOrder>49</b:RefOrder>
  </b:Source>
  <b:Source>
    <b:Tag>Øyv13</b:Tag>
    <b:SourceType>InternetSite</b:SourceType>
    <b:Guid>{30B48028-5983-44F8-BEF7-95C0C3A22EC1}</b:Guid>
    <b:Author>
      <b:Author>
        <b:NameList>
          <b:Person>
            <b:Last>Hammer</b:Last>
            <b:First>Øyvind</b:First>
          </b:Person>
          <b:Person>
            <b:Last>Harper</b:Last>
            <b:First>D.</b:First>
          </b:Person>
          <b:Person>
            <b:Last>Ryan</b:Last>
            <b:First>P.</b:First>
          </b:Person>
        </b:NameList>
      </b:Author>
    </b:Author>
    <b:Title>PAST: Paleontological Statistics Software Package for Education and Data Analysis</b:Title>
    <b:Year>2013</b:Year>
    <b:InternetSiteTitle>Paleontología Electrónica 4(1):1-9</b:InternetSiteTitle>
    <b:URL>http://palaeoelectronica.org/2001_1/past/past.pdf.</b:URL>
    <b:RefOrder>36</b:RefOrder>
  </b:Source>
</b:Sources>
</file>

<file path=customXml/itemProps1.xml><?xml version="1.0" encoding="utf-8"?>
<ds:datastoreItem xmlns:ds="http://schemas.openxmlformats.org/officeDocument/2006/customXml" ds:itemID="{922063C4-3114-4F45-9582-D12AD654B5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35</Pages>
  <Words>8654</Words>
  <Characters>47601</Characters>
  <Application>Microsoft Office Word</Application>
  <DocSecurity>0</DocSecurity>
  <Lines>396</Lines>
  <Paragraphs>112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PROFESIONALAMBIENTAL</dc:creator>
  <cp:keywords/>
  <dc:description/>
  <cp:lastModifiedBy>PROFESIONALAMBIENTAL</cp:lastModifiedBy>
  <cp:revision>6</cp:revision>
  <dcterms:created xsi:type="dcterms:W3CDTF">2018-02-16T17:39:00Z</dcterms:created>
  <dcterms:modified xsi:type="dcterms:W3CDTF">2018-02-19T00:30:00Z</dcterms:modified>
</cp:coreProperties>
</file>